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0" w:firstLine="0"/>
        <w:jc w:val="both"/>
        <w:rPr>
          <w:b/>
          <w:sz w:val="28"/>
        </w:rPr>
      </w:pPr>
      <w:r>
        <w:rPr>
          <w:b/>
          <w:sz w:val="28"/>
        </w:rPr>
        <w:t>Présentation de l’information</w:t>
      </w:r>
    </w:p>
    <w:p>
      <w:pPr>
        <w:spacing w:before="1"/>
        <w:ind w:left="440" w:right="0" w:firstLine="0"/>
        <w:jc w:val="both"/>
        <w:rPr>
          <w:b/>
          <w:sz w:val="28"/>
        </w:rPr>
      </w:pPr>
      <w:r>
        <w:rPr>
          <w:b/>
          <w:sz w:val="28"/>
        </w:rPr>
        <w:t>comme support d’aide à des processus cognitifs</w:t>
      </w:r>
    </w:p>
    <w:p>
      <w:pPr>
        <w:pStyle w:val="BodyText"/>
        <w:spacing w:before="10"/>
        <w:rPr>
          <w:b/>
          <w:sz w:val="27"/>
        </w:rPr>
      </w:pPr>
    </w:p>
    <w:p>
      <w:pPr>
        <w:spacing w:line="240" w:lineRule="auto" w:before="1"/>
        <w:ind w:left="440" w:right="3870" w:firstLine="0"/>
        <w:jc w:val="left"/>
        <w:rPr>
          <w:b/>
          <w:sz w:val="24"/>
        </w:rPr>
      </w:pPr>
      <w:r>
        <w:rPr>
          <w:b/>
          <w:sz w:val="24"/>
        </w:rPr>
        <w:t>Mustapha MOJAHID Nesrine NOUGHI Philippe BOISSIERE</w:t>
      </w:r>
    </w:p>
    <w:p>
      <w:pPr>
        <w:pStyle w:val="BodyText"/>
        <w:spacing w:before="5"/>
        <w:rPr>
          <w:b/>
          <w:sz w:val="24"/>
        </w:rPr>
      </w:pPr>
    </w:p>
    <w:p>
      <w:pPr>
        <w:spacing w:line="252" w:lineRule="auto" w:before="0"/>
        <w:ind w:left="440" w:right="999" w:firstLine="0"/>
        <w:jc w:val="left"/>
        <w:rPr>
          <w:sz w:val="17"/>
        </w:rPr>
      </w:pPr>
      <w:r>
        <w:rPr>
          <w:w w:val="105"/>
          <w:sz w:val="17"/>
        </w:rPr>
        <w:t>Institut de Recherche en Informatique de Toulouse - Equipe Elipse (Etude de L’Interaction Personne SystèmE)</w:t>
      </w:r>
    </w:p>
    <w:p>
      <w:pPr>
        <w:spacing w:before="5"/>
        <w:ind w:left="440" w:right="0" w:firstLine="0"/>
        <w:jc w:val="both"/>
        <w:rPr>
          <w:sz w:val="17"/>
        </w:rPr>
      </w:pPr>
      <w:r>
        <w:rPr>
          <w:w w:val="105"/>
          <w:sz w:val="17"/>
        </w:rPr>
        <w:t>Université Paul Sabatier, Toulouse Cedex</w:t>
      </w:r>
    </w:p>
    <w:p>
      <w:pPr>
        <w:pStyle w:val="BodyText"/>
        <w:rPr>
          <w:sz w:val="18"/>
        </w:rPr>
      </w:pPr>
    </w:p>
    <w:p>
      <w:pPr>
        <w:pStyle w:val="BodyText"/>
        <w:rPr>
          <w:sz w:val="18"/>
        </w:rPr>
      </w:pPr>
    </w:p>
    <w:p>
      <w:pPr>
        <w:pStyle w:val="BodyText"/>
        <w:spacing w:line="252" w:lineRule="auto" w:before="121"/>
        <w:ind w:left="440" w:right="441"/>
        <w:jc w:val="both"/>
      </w:pPr>
      <w:r>
        <w:rPr>
          <w:b/>
          <w:w w:val="105"/>
        </w:rPr>
        <w:t>Résumé : </w:t>
      </w:r>
      <w:r>
        <w:rPr>
          <w:w w:val="105"/>
        </w:rPr>
        <w:t>La recherche présentée dans cet article s’inscrit à la fois dans</w:t>
      </w:r>
      <w:r>
        <w:rPr>
          <w:spacing w:val="49"/>
          <w:w w:val="105"/>
        </w:rPr>
        <w:t> </w:t>
      </w:r>
      <w:r>
        <w:rPr>
          <w:w w:val="105"/>
        </w:rPr>
        <w:t>le cadre du traitement automatique du langage et plus précisément l’architecture textuelle, de l’interaction Homme/Machine et de la psycholinguistique. Nous contribuons à ces problématiques en étudiant l’apport de l’architecture textuelle et de la présentation de l’information dans des processus cognitifs et dans dans l’amélioration de l’accessibilité  à des personnes en situation de</w:t>
      </w:r>
      <w:r>
        <w:rPr>
          <w:spacing w:val="-11"/>
          <w:w w:val="105"/>
        </w:rPr>
        <w:t> </w:t>
      </w:r>
      <w:r>
        <w:rPr>
          <w:w w:val="105"/>
        </w:rPr>
        <w:t>handicap.</w:t>
      </w:r>
    </w:p>
    <w:p>
      <w:pPr>
        <w:pStyle w:val="BodyText"/>
        <w:spacing w:line="252" w:lineRule="auto" w:before="1"/>
        <w:ind w:left="440" w:right="443"/>
        <w:jc w:val="both"/>
      </w:pPr>
      <w:r>
        <w:rPr>
          <w:w w:val="105"/>
        </w:rPr>
        <w:t>Nous proposons une approche d’analyse basée sur les modèles en cherchant à conserver les bénéfices de chacun. Nous proposons également une stratégie de transformation de la représentation obtenue</w:t>
      </w:r>
      <w:r>
        <w:rPr>
          <w:spacing w:val="49"/>
          <w:w w:val="105"/>
        </w:rPr>
        <w:t> </w:t>
      </w:r>
      <w:r>
        <w:rPr>
          <w:w w:val="105"/>
        </w:rPr>
        <w:t>en une représentation en termes de langage d’images de pages (IdPs). Enfin, nous développons un outil expérimental qui permettra</w:t>
      </w:r>
      <w:r>
        <w:rPr>
          <w:spacing w:val="49"/>
          <w:w w:val="105"/>
        </w:rPr>
        <w:t> </w:t>
      </w:r>
      <w:r>
        <w:rPr>
          <w:w w:val="105"/>
        </w:rPr>
        <w:t>à l’utilisateur l’interaction avec les différents niveaux d’IdPs et d’améliorer ainsi ses performances en terme d’accessibilité et de recherche d’information.</w:t>
      </w:r>
    </w:p>
    <w:p>
      <w:pPr>
        <w:pStyle w:val="BodyText"/>
        <w:spacing w:before="1"/>
        <w:rPr>
          <w:sz w:val="20"/>
        </w:rPr>
      </w:pPr>
    </w:p>
    <w:p>
      <w:pPr>
        <w:pStyle w:val="BodyText"/>
        <w:spacing w:line="247" w:lineRule="auto"/>
        <w:ind w:left="440" w:right="444"/>
        <w:jc w:val="both"/>
      </w:pPr>
      <w:r>
        <w:rPr>
          <w:b/>
          <w:w w:val="105"/>
        </w:rPr>
        <w:t>Mots-clés : </w:t>
      </w:r>
      <w:r>
        <w:rPr>
          <w:w w:val="105"/>
        </w:rPr>
        <w:t>Traitement automatique du langage, modèles de représentation de texte, interaction avec le texte, accessibilité.</w:t>
      </w:r>
    </w:p>
    <w:p>
      <w:pPr>
        <w:pStyle w:val="BodyText"/>
        <w:rPr>
          <w:sz w:val="20"/>
        </w:rPr>
      </w:pPr>
    </w:p>
    <w:p>
      <w:pPr>
        <w:pStyle w:val="BodyText"/>
        <w:rPr>
          <w:sz w:val="20"/>
        </w:rPr>
      </w:pPr>
    </w:p>
    <w:p>
      <w:pPr>
        <w:pStyle w:val="BodyText"/>
        <w:spacing w:before="7"/>
        <w:rPr>
          <w:sz w:val="20"/>
        </w:rPr>
      </w:pPr>
    </w:p>
    <w:p>
      <w:pPr>
        <w:pStyle w:val="Heading1"/>
      </w:pPr>
      <w:r>
        <w:rPr>
          <w:w w:val="105"/>
        </w:rPr>
        <w:t>Introduction</w:t>
      </w:r>
    </w:p>
    <w:p>
      <w:pPr>
        <w:pStyle w:val="BodyText"/>
        <w:spacing w:before="1"/>
        <w:rPr>
          <w:b/>
          <w:sz w:val="21"/>
        </w:rPr>
      </w:pPr>
    </w:p>
    <w:p>
      <w:pPr>
        <w:pStyle w:val="BodyText"/>
        <w:spacing w:line="252" w:lineRule="auto"/>
        <w:ind w:left="440" w:right="442"/>
        <w:jc w:val="both"/>
      </w:pPr>
      <w:r>
        <w:rPr>
          <w:w w:val="105"/>
        </w:rPr>
        <w:t>Plusieurs axes en TALN visent à traiter les documents textuels écrits (Pery-Woodley et Condamines 2007 ; Jackiewicz 2005 ; Laignelet, 2003)</w:t>
      </w:r>
      <w:r>
        <w:rPr>
          <w:spacing w:val="49"/>
          <w:w w:val="105"/>
        </w:rPr>
        <w:t> </w:t>
      </w:r>
      <w:r>
        <w:rPr>
          <w:w w:val="105"/>
        </w:rPr>
        <w:t>et plus précisément les structures visuelles (Virbel et al. 2005 ; Luc et al. 2001 ; Jacques 2010, Ho-Dac 2010). L’approche soutenue par</w:t>
      </w:r>
      <w:r>
        <w:rPr>
          <w:spacing w:val="49"/>
          <w:w w:val="105"/>
        </w:rPr>
        <w:t> </w:t>
      </w:r>
      <w:r>
        <w:rPr>
          <w:w w:val="105"/>
        </w:rPr>
        <w:t>ces derniers suggère que ces niveaux de structure sont fortement indissociables du contenu et participent au sens du texte. Il apparaît que des objets textuels de types particuliers (tels que les titres,</w:t>
      </w:r>
      <w:r>
        <w:rPr>
          <w:spacing w:val="49"/>
          <w:w w:val="105"/>
        </w:rPr>
        <w:t> </w:t>
      </w:r>
      <w:r>
        <w:rPr>
          <w:w w:val="105"/>
        </w:rPr>
        <w:t>les énumérations ou les définitions) ont des comportements spécifiques </w:t>
      </w:r>
      <w:r>
        <w:rPr>
          <w:spacing w:val="32"/>
          <w:w w:val="105"/>
        </w:rPr>
        <w:t> </w:t>
      </w:r>
      <w:r>
        <w:rPr>
          <w:w w:val="105"/>
        </w:rPr>
        <w:t>qui</w:t>
      </w:r>
    </w:p>
    <w:p>
      <w:pPr>
        <w:spacing w:after="0" w:line="252" w:lineRule="auto"/>
        <w:jc w:val="both"/>
        <w:sectPr>
          <w:footerReference w:type="default" r:id="rId5"/>
          <w:footerReference w:type="even" r:id="rId6"/>
          <w:type w:val="continuous"/>
          <w:pgSz w:w="9080" w:h="13610"/>
          <w:pgMar w:footer="966" w:top="1280" w:bottom="1160" w:left="1260" w:right="1260"/>
          <w:pgNumType w:start="189"/>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appellent la mise au point de représentations locales propres : la notion classique de classes de documents recoupe ainsi celle de classes d’objets, ces classes de documents étant régies par leur logique (syntaxique, rhétorique et visuelle) propre (Luc 2001).</w:t>
      </w:r>
    </w:p>
    <w:p>
      <w:pPr>
        <w:pStyle w:val="BodyText"/>
        <w:spacing w:line="252" w:lineRule="auto"/>
        <w:ind w:left="440" w:right="441"/>
        <w:jc w:val="both"/>
      </w:pPr>
      <w:r>
        <w:rPr>
          <w:w w:val="105"/>
        </w:rPr>
        <w:t>Par ailleurs, l’étude des objets textuels ne peut être menée à bien que si nous considérons la composante humaine. Beaucoup de travaux ont montré (Veyrac 1998 ; Virbel et Nespoulous 2004 ; Eyrolle et al. 2008 ; Léger et al. 2005 ; Etcheverry 2009 ; Alamargot et Chanquoy 2002) l’intérêt d’étudier l’impact des différents niveaux de structures de texte  sur les processus cognitifs (mémorisation, recherche d’informations, compréhension, réalisation de</w:t>
      </w:r>
      <w:r>
        <w:rPr>
          <w:spacing w:val="-11"/>
          <w:w w:val="105"/>
        </w:rPr>
        <w:t> </w:t>
      </w:r>
      <w:r>
        <w:rPr>
          <w:w w:val="105"/>
        </w:rPr>
        <w:t>tâches).</w:t>
      </w:r>
    </w:p>
    <w:p>
      <w:pPr>
        <w:pStyle w:val="BodyText"/>
        <w:spacing w:line="254" w:lineRule="auto" w:before="1"/>
        <w:ind w:left="440" w:right="441"/>
        <w:jc w:val="both"/>
      </w:pPr>
      <w:r>
        <w:rPr>
          <w:w w:val="105"/>
        </w:rPr>
        <w:t>Veyrac (1998) a montré dans sa thèse que la non prise des structures de textes (logique et visuelle) dans la rédaction et la présentation des consignes pour les conducteurs peut poser d’énormes problèmes dans la phase de l’exécution de ces consignes.</w:t>
      </w:r>
    </w:p>
    <w:p>
      <w:pPr>
        <w:pStyle w:val="BodyText"/>
        <w:spacing w:line="252" w:lineRule="auto"/>
        <w:ind w:left="440" w:right="441"/>
        <w:jc w:val="both"/>
      </w:pPr>
      <w:r>
        <w:rPr>
          <w:w w:val="105"/>
        </w:rPr>
        <w:t>Trois contributions sont proposées dans cet article. Dans la première section, nous proposons une méthode pour améliorer les processus d’analyse manuelle (convergence d’annotation) en combinant plusieurs méthodes d’analyses dans le domaine du traitement automatique des langues : modèle d’architecture textuelles (MAT) ; théorie des structures rhétoriques (RST) et la questionnabilité du texte (Q-R), développés initialement par, respectivement Pascual (1998), Mann et Thomson</w:t>
      </w:r>
      <w:r>
        <w:rPr>
          <w:spacing w:val="49"/>
          <w:w w:val="105"/>
        </w:rPr>
        <w:t> </w:t>
      </w:r>
      <w:r>
        <w:rPr>
          <w:w w:val="105"/>
        </w:rPr>
        <w:t>(1988) et Chali (1997). Dans la deuxième section, nous présentons une stratégie pour élaborer le contenu des images de pages qui constitueront l’interface d’interaction des utilisateurs avec le contenu du</w:t>
      </w:r>
      <w:r>
        <w:rPr>
          <w:spacing w:val="-23"/>
          <w:w w:val="105"/>
        </w:rPr>
        <w:t> </w:t>
      </w:r>
      <w:r>
        <w:rPr>
          <w:w w:val="105"/>
        </w:rPr>
        <w:t>document.</w:t>
      </w:r>
    </w:p>
    <w:p>
      <w:pPr>
        <w:pStyle w:val="BodyText"/>
        <w:spacing w:line="252" w:lineRule="auto" w:before="1"/>
        <w:ind w:left="440" w:right="442"/>
        <w:jc w:val="both"/>
      </w:pPr>
      <w:r>
        <w:rPr>
          <w:w w:val="105"/>
        </w:rPr>
        <w:t>Notre hypothèse générale est de montrer l’apport de notre approche de structuration du contenu de l’information, à l’aide des IdPs en rendant plus perceptible, pendant le processus de lecture et de recherche,</w:t>
      </w:r>
      <w:r>
        <w:rPr>
          <w:spacing w:val="49"/>
          <w:w w:val="105"/>
        </w:rPr>
        <w:t> </w:t>
      </w:r>
      <w:r>
        <w:rPr>
          <w:w w:val="105"/>
        </w:rPr>
        <w:t>certaines informations et relations du discours et à l’inverse en cachant d’autres. Le recours aux Images de pages favorisera le focus d’attention   et améliorera la mémorisation et l’accès à l’information. Pour évaluer cette interaction avec des textes structurés en Images de Pages, nous avons développé une plateforme expérimentale, présentée à la dernière section. Nous présentons à la fin le protocole expérimental élaboré pour valider nos hypothèses. Une première expérience préliminaire nous a permis de valider notre approche (voir section</w:t>
      </w:r>
      <w:r>
        <w:rPr>
          <w:spacing w:val="-13"/>
          <w:w w:val="105"/>
        </w:rPr>
        <w:t> </w:t>
      </w:r>
      <w:r>
        <w:rPr>
          <w:w w:val="105"/>
        </w:rPr>
        <w:t>3).</w:t>
      </w:r>
    </w:p>
    <w:p>
      <w:pPr>
        <w:pStyle w:val="BodyText"/>
        <w:rPr>
          <w:sz w:val="20"/>
        </w:rPr>
      </w:pPr>
    </w:p>
    <w:p>
      <w:pPr>
        <w:pStyle w:val="BodyText"/>
        <w:spacing w:before="2"/>
        <w:rPr>
          <w:sz w:val="20"/>
        </w:rPr>
      </w:pPr>
    </w:p>
    <w:p>
      <w:pPr>
        <w:pStyle w:val="Heading1"/>
        <w:numPr>
          <w:ilvl w:val="0"/>
          <w:numId w:val="1"/>
        </w:numPr>
        <w:tabs>
          <w:tab w:pos="673" w:val="left" w:leader="none"/>
        </w:tabs>
        <w:spacing w:line="240" w:lineRule="auto" w:before="0" w:after="0"/>
        <w:ind w:left="672" w:right="0" w:hanging="232"/>
        <w:jc w:val="both"/>
      </w:pPr>
      <w:r>
        <w:rPr>
          <w:w w:val="105"/>
        </w:rPr>
        <w:t>Méthode</w:t>
      </w:r>
      <w:r>
        <w:rPr>
          <w:spacing w:val="-8"/>
          <w:w w:val="105"/>
        </w:rPr>
        <w:t> </w:t>
      </w:r>
      <w:r>
        <w:rPr>
          <w:w w:val="105"/>
        </w:rPr>
        <w:t>d’analyse</w:t>
      </w:r>
    </w:p>
    <w:p>
      <w:pPr>
        <w:pStyle w:val="BodyText"/>
        <w:spacing w:before="7"/>
        <w:rPr>
          <w:b/>
          <w:sz w:val="20"/>
        </w:rPr>
      </w:pPr>
    </w:p>
    <w:p>
      <w:pPr>
        <w:pStyle w:val="BodyText"/>
        <w:spacing w:line="254" w:lineRule="auto"/>
        <w:ind w:left="440" w:right="443"/>
        <w:jc w:val="both"/>
      </w:pPr>
      <w:r>
        <w:rPr>
          <w:w w:val="105"/>
        </w:rPr>
        <w:t>Le principe général consiste à combiner les modèles (MAT/RST/Q-R) pour bénéficier des avantages de chacun. La figure 1 résume notre approche que nous explicitons dans cette section en l’illustrant sur un exemple de texte tiré du corpus d’étude (Sarda 2010).</w:t>
      </w:r>
    </w:p>
    <w:p>
      <w:pPr>
        <w:spacing w:after="0" w:line="254" w:lineRule="auto"/>
        <w:jc w:val="both"/>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2862215" cy="178736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862215" cy="1787366"/>
                    </a:xfrm>
                    <a:prstGeom prst="rect">
                      <a:avLst/>
                    </a:prstGeom>
                  </pic:spPr>
                </pic:pic>
              </a:graphicData>
            </a:graphic>
          </wp:inline>
        </w:drawing>
      </w:r>
      <w:r>
        <w:rPr>
          <w:sz w:val="20"/>
        </w:rPr>
      </w:r>
    </w:p>
    <w:p>
      <w:pPr>
        <w:pStyle w:val="BodyText"/>
        <w:spacing w:before="4"/>
        <w:rPr>
          <w:sz w:val="15"/>
        </w:rPr>
      </w:pPr>
    </w:p>
    <w:p>
      <w:pPr>
        <w:spacing w:before="83"/>
        <w:ind w:left="440" w:right="0" w:firstLine="0"/>
        <w:jc w:val="both"/>
        <w:rPr>
          <w:i/>
          <w:sz w:val="16"/>
        </w:rPr>
      </w:pPr>
      <w:r>
        <w:rPr>
          <w:i/>
          <w:sz w:val="16"/>
        </w:rPr>
        <w:t>Figure 1 - Approche d’analyse</w:t>
      </w:r>
    </w:p>
    <w:p>
      <w:pPr>
        <w:pStyle w:val="BodyText"/>
        <w:spacing w:before="5"/>
        <w:rPr>
          <w:i/>
          <w:sz w:val="20"/>
        </w:rPr>
      </w:pPr>
    </w:p>
    <w:p>
      <w:pPr>
        <w:pStyle w:val="Heading1"/>
        <w:numPr>
          <w:ilvl w:val="1"/>
          <w:numId w:val="1"/>
        </w:numPr>
        <w:tabs>
          <w:tab w:pos="754" w:val="left" w:leader="none"/>
        </w:tabs>
        <w:spacing w:line="240" w:lineRule="auto" w:before="1" w:after="0"/>
        <w:ind w:left="753" w:right="0" w:hanging="313"/>
        <w:jc w:val="both"/>
      </w:pPr>
      <w:r>
        <w:rPr>
          <w:w w:val="105"/>
        </w:rPr>
        <w:t>Etude du</w:t>
      </w:r>
      <w:r>
        <w:rPr>
          <w:spacing w:val="-5"/>
          <w:w w:val="105"/>
        </w:rPr>
        <w:t> </w:t>
      </w:r>
      <w:r>
        <w:rPr>
          <w:w w:val="105"/>
        </w:rPr>
        <w:t>corpus</w:t>
      </w:r>
    </w:p>
    <w:p>
      <w:pPr>
        <w:pStyle w:val="BodyText"/>
        <w:spacing w:line="252" w:lineRule="auto" w:before="12"/>
        <w:ind w:left="440" w:right="441"/>
        <w:jc w:val="both"/>
      </w:pPr>
      <w:r>
        <w:rPr>
          <w:w w:val="105"/>
        </w:rPr>
        <w:t>Le corpus est constitué d’un recueil de textes procéduraux composé de</w:t>
      </w:r>
      <w:r>
        <w:rPr>
          <w:spacing w:val="49"/>
          <w:w w:val="105"/>
        </w:rPr>
        <w:t> </w:t>
      </w:r>
      <w:r>
        <w:rPr>
          <w:w w:val="105"/>
        </w:rPr>
        <w:t>31 recettes de cuisines (Sarda, 2010). Nous illustrons notre méthode d’analyse à travers l’exemple de la Tortilla (figure 2). Toutes les recettes sont rédigées en français par un seul rédacteur</w:t>
      </w:r>
      <w:r>
        <w:rPr>
          <w:w w:val="105"/>
          <w:position w:val="5"/>
          <w:sz w:val="13"/>
        </w:rPr>
        <w:t>44</w:t>
      </w:r>
      <w:r>
        <w:rPr>
          <w:w w:val="105"/>
        </w:rPr>
        <w:t>. La rédaction s’est faite après la réalisation de ces recettes par des personnes âgées assistées par des aides à domicile. Les textes tiennent sur une seule page et</w:t>
      </w:r>
      <w:r>
        <w:rPr>
          <w:spacing w:val="49"/>
          <w:w w:val="105"/>
        </w:rPr>
        <w:t> </w:t>
      </w:r>
      <w:r>
        <w:rPr>
          <w:w w:val="105"/>
        </w:rPr>
        <w:t>comportent diverses marques lexicales et de mise en forme matérielle. Trois types de structures imbriquées existent dans ce corpus : les titres, les rubriques et les</w:t>
      </w:r>
      <w:r>
        <w:rPr>
          <w:spacing w:val="-9"/>
          <w:w w:val="105"/>
        </w:rPr>
        <w:t> </w:t>
      </w:r>
      <w:r>
        <w:rPr>
          <w:w w:val="105"/>
        </w:rPr>
        <w:t>énumérations.</w:t>
      </w:r>
    </w:p>
    <w:p>
      <w:pPr>
        <w:pStyle w:val="BodyText"/>
        <w:spacing w:before="3"/>
        <w:rPr>
          <w:sz w:val="16"/>
        </w:rPr>
      </w:pPr>
      <w:r>
        <w:rPr/>
        <w:drawing>
          <wp:anchor distT="0" distB="0" distL="0" distR="0" allowOverlap="1" layoutInCell="1" locked="0" behindDoc="0" simplePos="0" relativeHeight="0">
            <wp:simplePos x="0" y="0"/>
            <wp:positionH relativeFrom="page">
              <wp:posOffset>1106543</wp:posOffset>
            </wp:positionH>
            <wp:positionV relativeFrom="paragraph">
              <wp:posOffset>141066</wp:posOffset>
            </wp:positionV>
            <wp:extent cx="1650591" cy="211016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1650591" cy="2110168"/>
                    </a:xfrm>
                    <a:prstGeom prst="rect">
                      <a:avLst/>
                    </a:prstGeom>
                  </pic:spPr>
                </pic:pic>
              </a:graphicData>
            </a:graphic>
          </wp:anchor>
        </w:drawing>
      </w:r>
    </w:p>
    <w:p>
      <w:pPr>
        <w:spacing w:before="48"/>
        <w:ind w:left="440" w:right="0" w:firstLine="0"/>
        <w:jc w:val="both"/>
        <w:rPr>
          <w:i/>
          <w:sz w:val="16"/>
        </w:rPr>
      </w:pPr>
      <w:r>
        <w:rPr>
          <w:i/>
          <w:sz w:val="16"/>
        </w:rPr>
        <w:t>Figure 2 - Une copie de la recette « Tortilla »</w:t>
      </w:r>
    </w:p>
    <w:p>
      <w:pPr>
        <w:pStyle w:val="BodyText"/>
        <w:spacing w:before="8"/>
        <w:rPr>
          <w:i/>
          <w:sz w:val="24"/>
        </w:rPr>
      </w:pPr>
      <w:r>
        <w:rPr/>
        <w:pict>
          <v:line style="position:absolute;mso-position-horizontal-relative:page;mso-position-vertical-relative:paragraph;z-index:1048;mso-wrap-distance-left:0;mso-wrap-distance-right:0" from="85.039368pt,16.134527pt" to="229.039368pt,16.134527pt" stroked="true" strokeweight=".480003pt" strokecolor="#000000">
            <w10:wrap type="topAndBottom"/>
          </v:line>
        </w:pict>
      </w:r>
    </w:p>
    <w:p>
      <w:pPr>
        <w:pStyle w:val="ListParagraph"/>
        <w:numPr>
          <w:ilvl w:val="0"/>
          <w:numId w:val="2"/>
        </w:numPr>
        <w:tabs>
          <w:tab w:pos="603" w:val="left" w:leader="none"/>
        </w:tabs>
        <w:spacing w:line="240" w:lineRule="auto" w:before="92" w:after="0"/>
        <w:ind w:left="440" w:right="0" w:firstLine="0"/>
        <w:jc w:val="left"/>
        <w:rPr>
          <w:sz w:val="16"/>
        </w:rPr>
      </w:pPr>
      <w:r>
        <w:rPr>
          <w:sz w:val="16"/>
        </w:rPr>
        <w:t>Nous</w:t>
      </w:r>
      <w:r>
        <w:rPr>
          <w:spacing w:val="-4"/>
          <w:sz w:val="16"/>
        </w:rPr>
        <w:t> </w:t>
      </w:r>
      <w:r>
        <w:rPr>
          <w:sz w:val="16"/>
        </w:rPr>
        <w:t>remercions</w:t>
      </w:r>
      <w:r>
        <w:rPr>
          <w:spacing w:val="-4"/>
          <w:sz w:val="16"/>
        </w:rPr>
        <w:t> </w:t>
      </w:r>
      <w:r>
        <w:rPr>
          <w:sz w:val="16"/>
        </w:rPr>
        <w:t>l’auteur</w:t>
      </w:r>
      <w:r>
        <w:rPr>
          <w:spacing w:val="-4"/>
          <w:sz w:val="16"/>
        </w:rPr>
        <w:t> </w:t>
      </w:r>
      <w:r>
        <w:rPr>
          <w:sz w:val="16"/>
        </w:rPr>
        <w:t>du</w:t>
      </w:r>
      <w:r>
        <w:rPr>
          <w:spacing w:val="-4"/>
          <w:sz w:val="16"/>
        </w:rPr>
        <w:t> </w:t>
      </w:r>
      <w:r>
        <w:rPr>
          <w:sz w:val="16"/>
        </w:rPr>
        <w:t>recueil</w:t>
      </w:r>
      <w:r>
        <w:rPr>
          <w:spacing w:val="-4"/>
          <w:sz w:val="16"/>
        </w:rPr>
        <w:t> </w:t>
      </w:r>
      <w:r>
        <w:rPr>
          <w:sz w:val="16"/>
        </w:rPr>
        <w:t>des</w:t>
      </w:r>
      <w:r>
        <w:rPr>
          <w:spacing w:val="-4"/>
          <w:sz w:val="16"/>
        </w:rPr>
        <w:t> </w:t>
      </w:r>
      <w:r>
        <w:rPr>
          <w:sz w:val="16"/>
        </w:rPr>
        <w:t>recettes</w:t>
      </w:r>
      <w:r>
        <w:rPr>
          <w:spacing w:val="-4"/>
          <w:sz w:val="16"/>
        </w:rPr>
        <w:t> </w:t>
      </w:r>
      <w:r>
        <w:rPr>
          <w:sz w:val="16"/>
        </w:rPr>
        <w:t>de</w:t>
      </w:r>
      <w:r>
        <w:rPr>
          <w:spacing w:val="-4"/>
          <w:sz w:val="16"/>
        </w:rPr>
        <w:t> </w:t>
      </w:r>
      <w:r>
        <w:rPr>
          <w:sz w:val="16"/>
        </w:rPr>
        <w:t>cuisine,</w:t>
      </w:r>
      <w:r>
        <w:rPr>
          <w:spacing w:val="-4"/>
          <w:sz w:val="16"/>
        </w:rPr>
        <w:t> </w:t>
      </w:r>
      <w:r>
        <w:rPr>
          <w:sz w:val="16"/>
        </w:rPr>
        <w:t>Noëlle</w:t>
      </w:r>
      <w:r>
        <w:rPr>
          <w:spacing w:val="-4"/>
          <w:sz w:val="16"/>
        </w:rPr>
        <w:t> </w:t>
      </w:r>
      <w:r>
        <w:rPr>
          <w:sz w:val="16"/>
        </w:rPr>
        <w:t>Sarda.</w:t>
      </w:r>
    </w:p>
    <w:p>
      <w:pPr>
        <w:spacing w:after="0" w:line="240" w:lineRule="auto"/>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1"/>
        <w:jc w:val="both"/>
      </w:pPr>
      <w:r>
        <w:rPr>
          <w:w w:val="105"/>
        </w:rPr>
        <w:t>Un problème important qui se pose à l’analyse du corpus pour la segmentation et l’étiquetage est la subjectivité. L’analyse d’un même texte par plusieurs analystes est susceptible de produire autant</w:t>
      </w:r>
      <w:r>
        <w:rPr>
          <w:spacing w:val="49"/>
          <w:w w:val="105"/>
        </w:rPr>
        <w:t> </w:t>
      </w:r>
      <w:r>
        <w:rPr>
          <w:w w:val="105"/>
        </w:rPr>
        <w:t>d’interprétations.</w:t>
      </w:r>
    </w:p>
    <w:p>
      <w:pPr>
        <w:pStyle w:val="BodyText"/>
        <w:spacing w:line="252" w:lineRule="auto"/>
        <w:ind w:left="440" w:right="443"/>
        <w:jc w:val="both"/>
      </w:pPr>
      <w:r>
        <w:rPr>
          <w:w w:val="105"/>
        </w:rPr>
        <w:t>Notre objectif est d’apporter des éléments de réponse pour définir une méthode qui permet d’améliorer les processus d’annotation et d’analyse manuelle et proposer ainsi des pistes pour des analyses automatiques (ou semi-automatique) de texte en prenant en compte à la fois des indices visuels et discursifs. Les travaux actuels ne traitent essentiellement que</w:t>
      </w:r>
      <w:r>
        <w:rPr>
          <w:spacing w:val="49"/>
          <w:w w:val="105"/>
        </w:rPr>
        <w:t> </w:t>
      </w:r>
      <w:r>
        <w:rPr>
          <w:w w:val="105"/>
        </w:rPr>
        <w:t>les marqueurs discursifs (Annodis,</w:t>
      </w:r>
      <w:r>
        <w:rPr>
          <w:spacing w:val="-11"/>
          <w:w w:val="105"/>
        </w:rPr>
        <w:t> </w:t>
      </w:r>
      <w:r>
        <w:rPr>
          <w:w w:val="105"/>
        </w:rPr>
        <w:t>2009).</w:t>
      </w:r>
    </w:p>
    <w:p>
      <w:pPr>
        <w:pStyle w:val="BodyText"/>
        <w:spacing w:before="1"/>
        <w:rPr>
          <w:sz w:val="20"/>
        </w:rPr>
      </w:pPr>
    </w:p>
    <w:p>
      <w:pPr>
        <w:pStyle w:val="BodyText"/>
        <w:spacing w:line="254" w:lineRule="auto"/>
        <w:ind w:left="440" w:right="443"/>
        <w:jc w:val="both"/>
      </w:pPr>
      <w:r>
        <w:rPr>
          <w:w w:val="105"/>
        </w:rPr>
        <w:t>L’analyse est réalisée en deux étapes et le résultat est représenté sous forme de deux graphes MAT/RST. Les deux graphes se distinguent par</w:t>
      </w:r>
      <w:r>
        <w:rPr>
          <w:spacing w:val="49"/>
          <w:w w:val="105"/>
        </w:rPr>
        <w:t> </w:t>
      </w:r>
      <w:r>
        <w:rPr>
          <w:w w:val="105"/>
        </w:rPr>
        <w:t>le degré de granularité de leurs segments minimaux et par les nouvelles relations fournies par la phase de questionnabilité du</w:t>
      </w:r>
      <w:r>
        <w:rPr>
          <w:spacing w:val="-19"/>
          <w:w w:val="105"/>
        </w:rPr>
        <w:t> </w:t>
      </w:r>
      <w:r>
        <w:rPr>
          <w:w w:val="105"/>
        </w:rPr>
        <w:t>texte.</w:t>
      </w:r>
    </w:p>
    <w:p>
      <w:pPr>
        <w:pStyle w:val="BodyText"/>
        <w:spacing w:before="6"/>
      </w:pPr>
    </w:p>
    <w:p>
      <w:pPr>
        <w:pStyle w:val="BodyText"/>
        <w:ind w:left="440"/>
        <w:jc w:val="both"/>
      </w:pPr>
      <w:r>
        <w:rPr>
          <w:w w:val="105"/>
        </w:rPr>
        <w:t>Etape 1</w:t>
      </w:r>
    </w:p>
    <w:p>
      <w:pPr>
        <w:pStyle w:val="BodyText"/>
        <w:spacing w:line="252" w:lineRule="auto" w:before="12"/>
        <w:ind w:left="440" w:right="442"/>
        <w:jc w:val="both"/>
      </w:pPr>
      <w:r>
        <w:rPr>
          <w:w w:val="105"/>
        </w:rPr>
        <w:t>La segmentation dans cette étape se base principalement sur le modèle d’architecture textuelle (MAT) et les indices de la MFM : lexico- syntaxiques, typographiques, dispositionnels, diacritiques ou une combinaison. La décomposition contient 13 segments où chacun est constitué d’une phrase élémentaire au sens de (Harris, 1937), d’une phrase composée ou d’une phrase complexe. Les parenthèses sont des indices dans la segmentation, puisqu’il s’agit d’un procédé de réalisation qui peut trouver son équivalent langagier pour traduire une fonction métatextuelle et architecturante du</w:t>
      </w:r>
      <w:r>
        <w:rPr>
          <w:spacing w:val="-6"/>
          <w:w w:val="105"/>
        </w:rPr>
        <w:t> </w:t>
      </w:r>
      <w:r>
        <w:rPr>
          <w:w w:val="105"/>
        </w:rPr>
        <w:t>texte.</w:t>
      </w:r>
    </w:p>
    <w:p>
      <w:pPr>
        <w:pStyle w:val="BodyText"/>
        <w:spacing w:line="254" w:lineRule="auto" w:before="1"/>
        <w:ind w:left="440" w:right="443"/>
        <w:jc w:val="both"/>
      </w:pPr>
      <w:r>
        <w:rPr>
          <w:w w:val="105"/>
        </w:rPr>
        <w:t>Les indices dispositionnels ont permis de délimiter les objets textuels (étapes, blocs, items, actions).</w:t>
      </w:r>
    </w:p>
    <w:p>
      <w:pPr>
        <w:pStyle w:val="BodyText"/>
        <w:spacing w:line="254" w:lineRule="auto"/>
        <w:ind w:left="440" w:right="1560"/>
      </w:pPr>
      <w:r>
        <w:rPr>
          <w:w w:val="105"/>
        </w:rPr>
        <w:t>Pour illustrer on présente un extrait de la segmentation : ut5 = Préparation</w:t>
      </w:r>
    </w:p>
    <w:p>
      <w:pPr>
        <w:pStyle w:val="BodyText"/>
        <w:spacing w:line="213" w:lineRule="exact"/>
        <w:ind w:left="1856" w:right="999"/>
      </w:pPr>
      <w:r>
        <w:rPr>
          <w:w w:val="105"/>
        </w:rPr>
        <w:t>ut6 = (30 min)</w:t>
      </w:r>
    </w:p>
    <w:p>
      <w:pPr>
        <w:pStyle w:val="BodyText"/>
        <w:tabs>
          <w:tab w:pos="1856" w:val="left" w:leader="none"/>
        </w:tabs>
        <w:spacing w:before="7"/>
        <w:ind w:left="1148" w:right="447"/>
      </w:pPr>
      <w:r>
        <w:rPr>
          <w:w w:val="105"/>
        </w:rPr>
        <w:t>ut7 =</w:t>
        <w:tab/>
        <w:t>Laver et couper en lamelles les pommes de</w:t>
      </w:r>
      <w:r>
        <w:rPr>
          <w:spacing w:val="-11"/>
          <w:w w:val="105"/>
        </w:rPr>
        <w:t> </w:t>
      </w:r>
      <w:r>
        <w:rPr>
          <w:w w:val="105"/>
        </w:rPr>
        <w:t>terre.</w:t>
      </w:r>
    </w:p>
    <w:p>
      <w:pPr>
        <w:pStyle w:val="BodyText"/>
        <w:spacing w:before="12"/>
        <w:ind w:left="2564" w:right="447"/>
      </w:pPr>
      <w:r>
        <w:rPr>
          <w:w w:val="105"/>
        </w:rPr>
        <w:t>les  jeter  dans  une  poêle  où  l’on  aura   fait</w:t>
      </w:r>
    </w:p>
    <w:p>
      <w:pPr>
        <w:pStyle w:val="BodyText"/>
        <w:spacing w:before="12"/>
        <w:ind w:left="440" w:right="3870"/>
      </w:pPr>
      <w:r>
        <w:rPr>
          <w:w w:val="105"/>
        </w:rPr>
        <w:t>chauffer d’huile</w:t>
      </w:r>
    </w:p>
    <w:p>
      <w:pPr>
        <w:pStyle w:val="BodyText"/>
        <w:spacing w:before="12"/>
        <w:ind w:left="1856" w:right="999"/>
      </w:pPr>
      <w:r>
        <w:rPr>
          <w:w w:val="105"/>
        </w:rPr>
        <w:t>ut8 = (3 bonnes cuillères à soupe).</w:t>
      </w:r>
    </w:p>
    <w:p>
      <w:pPr>
        <w:spacing w:after="0"/>
        <w:sectPr>
          <w:pgSz w:w="9080" w:h="13610"/>
          <w:pgMar w:header="822" w:footer="966" w:top="1020" w:bottom="1160" w:left="1260" w:right="1260"/>
        </w:sectPr>
      </w:pPr>
    </w:p>
    <w:p>
      <w:pPr>
        <w:pStyle w:val="BodyText"/>
        <w:rPr>
          <w:sz w:val="20"/>
        </w:rPr>
      </w:pPr>
    </w:p>
    <w:p>
      <w:pPr>
        <w:pStyle w:val="BodyText"/>
        <w:spacing w:before="1"/>
        <w:rPr>
          <w:sz w:val="21"/>
        </w:rPr>
      </w:pPr>
    </w:p>
    <w:p>
      <w:pPr>
        <w:pStyle w:val="BodyText"/>
        <w:ind w:left="440" w:right="-19"/>
      </w:pPr>
      <w:r>
        <w:rPr>
          <w:w w:val="105"/>
        </w:rPr>
        <w:t>terre.</w:t>
      </w:r>
    </w:p>
    <w:p>
      <w:pPr>
        <w:pStyle w:val="BodyText"/>
        <w:spacing w:before="12"/>
        <w:ind w:left="265"/>
      </w:pPr>
      <w:r>
        <w:rPr/>
        <w:br w:type="column"/>
      </w:r>
      <w:r>
        <w:rPr>
          <w:w w:val="105"/>
        </w:rPr>
        <w:t>ut9 = Les faire dorer et les réserver.</w:t>
      </w:r>
    </w:p>
    <w:p>
      <w:pPr>
        <w:pStyle w:val="BodyText"/>
        <w:spacing w:before="12"/>
        <w:ind w:left="265"/>
      </w:pPr>
      <w:r>
        <w:rPr>
          <w:w w:val="105"/>
        </w:rPr>
        <w:t>ut10 = Battre les oeufs avec le sel et y plonger les pommes de</w:t>
      </w:r>
    </w:p>
    <w:p>
      <w:pPr>
        <w:spacing w:after="0"/>
        <w:sectPr>
          <w:type w:val="continuous"/>
          <w:pgSz w:w="9080" w:h="13610"/>
          <w:pgMar w:top="1280" w:bottom="1160" w:left="1260" w:right="1260"/>
          <w:cols w:num="2" w:equalWidth="0">
            <w:col w:w="843" w:space="40"/>
            <w:col w:w="5677"/>
          </w:cols>
        </w:sectPr>
      </w:pPr>
    </w:p>
    <w:p>
      <w:pPr>
        <w:pStyle w:val="BodyText"/>
        <w:spacing w:before="10"/>
        <w:rPr>
          <w:sz w:val="12"/>
        </w:rPr>
      </w:pPr>
    </w:p>
    <w:p>
      <w:pPr>
        <w:pStyle w:val="BodyText"/>
        <w:spacing w:line="254" w:lineRule="auto" w:before="87"/>
        <w:ind w:left="440" w:right="444"/>
        <w:jc w:val="both"/>
      </w:pPr>
      <w:r>
        <w:rPr>
          <w:w w:val="105"/>
        </w:rPr>
        <w:t>Nous obtenons pour l’exemple de la Tortilla, le graphe architectural et son équivalent en termes de la RST en ajoutant les relations rhétoriques suivantes :</w:t>
      </w:r>
    </w:p>
    <w:p>
      <w:pPr>
        <w:spacing w:after="0" w:line="254" w:lineRule="auto"/>
        <w:jc w:val="both"/>
        <w:sectPr>
          <w:type w:val="continuous"/>
          <w:pgSz w:w="9080" w:h="13610"/>
          <w:pgMar w:top="128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3605914" cy="1605152"/>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3605914" cy="1605152"/>
                    </a:xfrm>
                    <a:prstGeom prst="rect">
                      <a:avLst/>
                    </a:prstGeom>
                  </pic:spPr>
                </pic:pic>
              </a:graphicData>
            </a:graphic>
          </wp:inline>
        </w:drawing>
      </w:r>
      <w:r>
        <w:rPr>
          <w:sz w:val="20"/>
        </w:rPr>
      </w:r>
    </w:p>
    <w:p>
      <w:pPr>
        <w:pStyle w:val="BodyText"/>
        <w:spacing w:before="5"/>
        <w:rPr>
          <w:sz w:val="11"/>
        </w:rPr>
      </w:pPr>
    </w:p>
    <w:p>
      <w:pPr>
        <w:spacing w:before="83"/>
        <w:ind w:left="440" w:right="0" w:firstLine="0"/>
        <w:jc w:val="both"/>
        <w:rPr>
          <w:i/>
          <w:sz w:val="16"/>
        </w:rPr>
      </w:pPr>
      <w:r>
        <w:rPr>
          <w:i/>
          <w:sz w:val="16"/>
        </w:rPr>
        <w:t>Figure 3 - graphe MAT et graphe RST de la Tortilla à l’issue de l’étape 1</w:t>
      </w:r>
    </w:p>
    <w:p>
      <w:pPr>
        <w:pStyle w:val="BodyText"/>
        <w:spacing w:before="7"/>
        <w:rPr>
          <w:i/>
          <w:sz w:val="16"/>
        </w:rPr>
      </w:pPr>
    </w:p>
    <w:p>
      <w:pPr>
        <w:pStyle w:val="BodyText"/>
        <w:spacing w:line="254" w:lineRule="auto"/>
        <w:ind w:left="440" w:right="442"/>
        <w:jc w:val="both"/>
      </w:pPr>
      <w:r>
        <w:rPr>
          <w:w w:val="105"/>
        </w:rPr>
        <w:t>Nous rappelons que le graphe MAT est une transcription schématique</w:t>
      </w:r>
      <w:r>
        <w:rPr>
          <w:spacing w:val="49"/>
          <w:w w:val="105"/>
        </w:rPr>
        <w:t> </w:t>
      </w:r>
      <w:r>
        <w:rPr>
          <w:w w:val="105"/>
        </w:rPr>
        <w:t>du métadiscrous suivant</w:t>
      </w:r>
      <w:r>
        <w:rPr>
          <w:spacing w:val="-6"/>
          <w:w w:val="105"/>
        </w:rPr>
        <w:t> </w:t>
      </w:r>
      <w:r>
        <w:rPr>
          <w:w w:val="105"/>
        </w:rPr>
        <w:t>:</w:t>
      </w:r>
    </w:p>
    <w:p>
      <w:pPr>
        <w:pStyle w:val="BodyText"/>
        <w:spacing w:line="252" w:lineRule="auto"/>
        <w:ind w:left="440" w:right="441"/>
        <w:jc w:val="both"/>
      </w:pPr>
      <w:r>
        <w:rPr>
          <w:w w:val="105"/>
        </w:rPr>
        <w:t>Le texte est composé d’un titre et de deux parties contrastées par le gras, la première identifiée par « Ingrédients pour 4 personnes » et la seconde identifée par « Préparation (30 mn) ». La première partie est composée d’une énumération qui est la liste des ingrédients et la seconde est composée de trois blocs (paragraphes) qui ont été délimités grâce aux espaces verticaux, où chaque paragraphe est composé d’une séquence d’actions (qui peuvent être dépendantes ou indépendantes entre elles). Les deux premiers paragraphes représentent à leur tour une  liste</w:t>
      </w:r>
      <w:r>
        <w:rPr>
          <w:spacing w:val="49"/>
          <w:w w:val="105"/>
        </w:rPr>
        <w:t> </w:t>
      </w:r>
      <w:r>
        <w:rPr>
          <w:w w:val="105"/>
        </w:rPr>
        <w:t>d’actions constituant une</w:t>
      </w:r>
      <w:r>
        <w:rPr>
          <w:spacing w:val="-12"/>
          <w:w w:val="105"/>
        </w:rPr>
        <w:t> </w:t>
      </w:r>
      <w:r>
        <w:rPr>
          <w:w w:val="105"/>
        </w:rPr>
        <w:t>séquence.</w:t>
      </w:r>
    </w:p>
    <w:p>
      <w:pPr>
        <w:pStyle w:val="BodyText"/>
        <w:spacing w:line="252" w:lineRule="auto" w:before="1"/>
        <w:ind w:left="440" w:right="443"/>
        <w:jc w:val="both"/>
      </w:pPr>
      <w:r>
        <w:rPr>
          <w:w w:val="105"/>
        </w:rPr>
        <w:t>Deux intérêts majeurs pour coupler le modèle MAT et la théorie de la RST sont d’une part prendre en compte des relations rhétoriques (RST) et d’autre part considérer les structures visuelles du texte et exprimer des compositions entre segments non-adjacents (MAT). La figure 3 représente la structure résultante de la combinaison de l’arbre RST et le graphe MAT de la recette</w:t>
      </w:r>
      <w:r>
        <w:rPr>
          <w:spacing w:val="-9"/>
          <w:w w:val="105"/>
        </w:rPr>
        <w:t> </w:t>
      </w:r>
      <w:r>
        <w:rPr>
          <w:w w:val="105"/>
        </w:rPr>
        <w:t>Tortilla.</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2712635" cy="2146173"/>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2712635" cy="2146173"/>
                    </a:xfrm>
                    <a:prstGeom prst="rect">
                      <a:avLst/>
                    </a:prstGeom>
                  </pic:spPr>
                </pic:pic>
              </a:graphicData>
            </a:graphic>
          </wp:inline>
        </w:drawing>
      </w:r>
      <w:r>
        <w:rPr>
          <w:sz w:val="20"/>
        </w:rPr>
      </w:r>
    </w:p>
    <w:p>
      <w:pPr>
        <w:pStyle w:val="BodyText"/>
        <w:spacing w:before="5"/>
        <w:rPr>
          <w:sz w:val="15"/>
        </w:rPr>
      </w:pPr>
    </w:p>
    <w:p>
      <w:pPr>
        <w:spacing w:before="84"/>
        <w:ind w:left="440" w:right="0" w:firstLine="0"/>
        <w:jc w:val="both"/>
        <w:rPr>
          <w:i/>
          <w:sz w:val="16"/>
        </w:rPr>
      </w:pPr>
      <w:r>
        <w:rPr>
          <w:i/>
          <w:sz w:val="16"/>
        </w:rPr>
        <w:t>Figure 4 – Représentation MAT/RST de la Tortilla de l’étape 1</w:t>
      </w:r>
    </w:p>
    <w:p>
      <w:pPr>
        <w:pStyle w:val="BodyText"/>
        <w:spacing w:before="5"/>
        <w:rPr>
          <w:i/>
          <w:sz w:val="20"/>
        </w:rPr>
      </w:pPr>
    </w:p>
    <w:p>
      <w:pPr>
        <w:pStyle w:val="BodyText"/>
        <w:spacing w:before="1"/>
        <w:ind w:left="440"/>
        <w:jc w:val="both"/>
      </w:pPr>
      <w:r>
        <w:rPr>
          <w:w w:val="105"/>
        </w:rPr>
        <w:t>Etape 2</w:t>
      </w:r>
    </w:p>
    <w:p>
      <w:pPr>
        <w:pStyle w:val="BodyText"/>
        <w:spacing w:line="254" w:lineRule="auto" w:before="12"/>
        <w:ind w:left="440" w:right="441"/>
        <w:jc w:val="both"/>
      </w:pPr>
      <w:r>
        <w:rPr>
          <w:w w:val="105"/>
        </w:rPr>
        <w:t>Dans la deuxième étape, la segmentation se base sur le système Question-réponses.</w:t>
      </w:r>
    </w:p>
    <w:p>
      <w:pPr>
        <w:pStyle w:val="BodyText"/>
        <w:spacing w:line="254" w:lineRule="auto"/>
        <w:ind w:left="440" w:right="441"/>
        <w:jc w:val="both"/>
      </w:pPr>
      <w:r>
        <w:rPr>
          <w:w w:val="105"/>
        </w:rPr>
        <w:t>Selon l’approche de Harris un texte peut être décomposé en un ensemble de phrases élémentaires et en un ensemble d’opérations linguistiques associées (Harris, 1971 ; Daladier, 1990).</w:t>
      </w:r>
    </w:p>
    <w:p>
      <w:pPr>
        <w:pStyle w:val="BodyText"/>
        <w:spacing w:line="254" w:lineRule="auto"/>
        <w:ind w:left="440" w:right="444"/>
        <w:jc w:val="both"/>
      </w:pPr>
      <w:r>
        <w:rPr>
          <w:w w:val="105"/>
        </w:rPr>
        <w:t>L’hypothèse que Y. Chali a proposée en se basant sur les travaux  de Harris est :</w:t>
      </w:r>
    </w:p>
    <w:p>
      <w:pPr>
        <w:pStyle w:val="BodyText"/>
        <w:spacing w:line="254" w:lineRule="auto"/>
        <w:ind w:left="440" w:right="442"/>
        <w:jc w:val="both"/>
      </w:pPr>
      <w:r>
        <w:rPr>
          <w:w w:val="105"/>
        </w:rPr>
        <w:t>si nous admettons qu’un texte répond ou contribue à répondre à une question qu’il soulève, explicitement ou implicitement, nous pouvons admettre plus analytiquement qu’une partie au moins du sens d’une unité de ce texte sera fonction des questions dont le texte peut être le support, et de la réponse qu’elle donne à d’autres questions supportées part d’autres unités.</w:t>
      </w:r>
    </w:p>
    <w:p>
      <w:pPr>
        <w:pStyle w:val="BodyText"/>
        <w:spacing w:line="252" w:lineRule="auto"/>
        <w:ind w:left="440" w:right="444"/>
        <w:jc w:val="both"/>
      </w:pPr>
      <w:r>
        <w:rPr>
          <w:w w:val="105"/>
        </w:rPr>
        <w:t>Le choix de considérer comme unités de base du texte des phrases élémentaires constituant les phrases textuelles, permet de constituer un ensemble fini de questions telles que les réponses à ces questions</w:t>
      </w:r>
      <w:r>
        <w:rPr>
          <w:spacing w:val="49"/>
          <w:w w:val="105"/>
        </w:rPr>
        <w:t> </w:t>
      </w:r>
      <w:r>
        <w:rPr>
          <w:w w:val="105"/>
        </w:rPr>
        <w:t>figurent dans le</w:t>
      </w:r>
      <w:r>
        <w:rPr>
          <w:spacing w:val="-7"/>
          <w:w w:val="105"/>
        </w:rPr>
        <w:t> </w:t>
      </w:r>
      <w:r>
        <w:rPr>
          <w:w w:val="105"/>
        </w:rPr>
        <w:t>texte.</w:t>
      </w:r>
    </w:p>
    <w:p>
      <w:pPr>
        <w:pStyle w:val="BodyText"/>
        <w:spacing w:line="254" w:lineRule="auto" w:before="1"/>
        <w:ind w:left="440" w:right="442"/>
        <w:jc w:val="both"/>
      </w:pPr>
      <w:r>
        <w:rPr>
          <w:w w:val="105"/>
        </w:rPr>
        <w:t>Ceci va nous permettre pour un ensemble donné de type logico- linguistiques de questions, de définir une structure questions/réponses</w:t>
      </w:r>
      <w:r>
        <w:rPr>
          <w:spacing w:val="49"/>
          <w:w w:val="105"/>
        </w:rPr>
        <w:t> </w:t>
      </w:r>
      <w:r>
        <w:rPr>
          <w:w w:val="105"/>
        </w:rPr>
        <w:t>sur l’ensemble des phrases élémentaires d’un texte. Un mécanisme de sélection permet, pour une phrase élémentaire support d’une question,   de hiérarchiser l’ensemble des phrases élémentaires qui constituent une réponse à cette</w:t>
      </w:r>
      <w:r>
        <w:rPr>
          <w:spacing w:val="-9"/>
          <w:w w:val="105"/>
        </w:rPr>
        <w:t> </w:t>
      </w:r>
      <w:r>
        <w:rPr>
          <w:w w:val="105"/>
        </w:rPr>
        <w:t>question.</w:t>
      </w:r>
    </w:p>
    <w:p>
      <w:pPr>
        <w:pStyle w:val="BodyText"/>
        <w:spacing w:line="254" w:lineRule="auto"/>
        <w:ind w:left="440" w:right="444"/>
        <w:jc w:val="both"/>
      </w:pPr>
      <w:r>
        <w:rPr>
          <w:w w:val="105"/>
        </w:rPr>
        <w:t>L’idée de la méthodologie de Y. Chali est d’identifier une question par l’ensemble de ses réponses.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Une distinction peut être introduite entre un groupe de questions dites internes et un groupe de questions externes.</w:t>
      </w:r>
    </w:p>
    <w:p>
      <w:pPr>
        <w:pStyle w:val="BodyText"/>
        <w:spacing w:before="10"/>
      </w:pPr>
    </w:p>
    <w:p>
      <w:pPr>
        <w:pStyle w:val="BodyText"/>
        <w:spacing w:before="1"/>
        <w:ind w:left="440"/>
        <w:jc w:val="both"/>
      </w:pPr>
      <w:r>
        <w:rPr>
          <w:w w:val="105"/>
        </w:rPr>
        <w:t>Les questions internes</w:t>
      </w:r>
    </w:p>
    <w:p>
      <w:pPr>
        <w:pStyle w:val="BodyText"/>
        <w:spacing w:line="252" w:lineRule="auto" w:before="12"/>
        <w:ind w:left="440" w:right="442"/>
        <w:jc w:val="both"/>
      </w:pPr>
      <w:r>
        <w:rPr>
          <w:w w:val="105"/>
        </w:rPr>
        <w:t>Une question interne est une question dont la réponse est comprise dans la phrase élémentaire qui la supporte. Ce type de question découle syntaxiquement de la structure du schéma de phrase associé à la phrase élémentaire.</w:t>
      </w:r>
    </w:p>
    <w:p>
      <w:pPr>
        <w:pStyle w:val="BodyText"/>
        <w:spacing w:before="1"/>
        <w:rPr>
          <w:sz w:val="20"/>
        </w:rPr>
      </w:pPr>
    </w:p>
    <w:p>
      <w:pPr>
        <w:pStyle w:val="BodyText"/>
        <w:spacing w:line="254" w:lineRule="auto"/>
        <w:ind w:left="440" w:right="444"/>
        <w:jc w:val="both"/>
      </w:pPr>
      <w:r>
        <w:rPr>
          <w:w w:val="105"/>
        </w:rPr>
        <w:t>Exemple : [Nom0] verbe nom1. Nous pouvons associer la question que verbe nom1 ?</w:t>
      </w:r>
    </w:p>
    <w:p>
      <w:pPr>
        <w:pStyle w:val="BodyText"/>
        <w:spacing w:before="1"/>
        <w:ind w:left="1148" w:right="999"/>
      </w:pPr>
      <w:r>
        <w:rPr>
          <w:w w:val="105"/>
        </w:rPr>
        <w:t>Couper les pommes de terre  </w:t>
      </w:r>
      <w:r>
        <w:rPr>
          <w:rFonts w:ascii="Wingdings" w:hAnsi="Wingdings"/>
          <w:w w:val="105"/>
        </w:rPr>
        <w:t></w:t>
      </w:r>
      <w:r>
        <w:rPr>
          <w:rFonts w:ascii="Times New Roman" w:hAnsi="Times New Roman"/>
          <w:w w:val="105"/>
        </w:rPr>
        <w:t> </w:t>
      </w:r>
      <w:r>
        <w:rPr>
          <w:w w:val="105"/>
        </w:rPr>
        <w:t>que doit-on couper ?</w:t>
      </w:r>
    </w:p>
    <w:p>
      <w:pPr>
        <w:pStyle w:val="BodyText"/>
        <w:spacing w:before="7"/>
        <w:rPr>
          <w:sz w:val="20"/>
        </w:rPr>
      </w:pPr>
    </w:p>
    <w:p>
      <w:pPr>
        <w:pStyle w:val="BodyText"/>
        <w:ind w:left="440"/>
        <w:jc w:val="both"/>
      </w:pPr>
      <w:r>
        <w:rPr>
          <w:w w:val="105"/>
        </w:rPr>
        <w:t>Les questions externes</w:t>
      </w:r>
    </w:p>
    <w:p>
      <w:pPr>
        <w:pStyle w:val="BodyText"/>
        <w:spacing w:line="254" w:lineRule="auto" w:before="12"/>
        <w:ind w:left="440" w:right="442"/>
        <w:jc w:val="both"/>
      </w:pPr>
      <w:r>
        <w:rPr>
          <w:w w:val="105"/>
        </w:rPr>
        <w:t>Contrairement aux questions internes, une question externe ne contient pas de réponse dans son support : elle fait intervenir une autre phrase</w:t>
      </w:r>
      <w:r>
        <w:rPr>
          <w:spacing w:val="49"/>
          <w:w w:val="105"/>
        </w:rPr>
        <w:t> </w:t>
      </w:r>
      <w:r>
        <w:rPr>
          <w:w w:val="105"/>
        </w:rPr>
        <w:t>(ou plusieurs) que la phrase élémentaire qui la</w:t>
      </w:r>
      <w:r>
        <w:rPr>
          <w:spacing w:val="-16"/>
          <w:w w:val="105"/>
        </w:rPr>
        <w:t> </w:t>
      </w:r>
      <w:r>
        <w:rPr>
          <w:w w:val="105"/>
        </w:rPr>
        <w:t>supporte.</w:t>
      </w:r>
    </w:p>
    <w:p>
      <w:pPr>
        <w:pStyle w:val="BodyText"/>
        <w:spacing w:line="252" w:lineRule="auto"/>
        <w:ind w:left="440" w:right="443"/>
        <w:jc w:val="both"/>
      </w:pPr>
      <w:r>
        <w:rPr>
          <w:w w:val="105"/>
        </w:rPr>
        <w:t>C’est pourquoi l’ensemble des phrases élémentaires produites de la décomposition du texte est muni, en plus des caractérisations lexico- syntaxiques issues de l’opération de décomposition, de relations interrogatives.</w:t>
      </w:r>
    </w:p>
    <w:p>
      <w:pPr>
        <w:pStyle w:val="BodyText"/>
        <w:spacing w:line="254" w:lineRule="auto" w:before="1"/>
        <w:ind w:left="440" w:right="443"/>
        <w:jc w:val="both"/>
      </w:pPr>
      <w:r>
        <w:rPr>
          <w:w w:val="105"/>
        </w:rPr>
        <w:t>Ces relations appliquées aux phrases élémentaires du texte engendrent une structure de questions/réponses. Il s’agit d’associer à toute phrase élémentaire support d’une question, l’ensemble des phrases élémentaires réponses à cette question.</w:t>
      </w:r>
    </w:p>
    <w:p>
      <w:pPr>
        <w:pStyle w:val="BodyText"/>
        <w:spacing w:line="252" w:lineRule="auto"/>
        <w:ind w:left="440" w:right="442"/>
        <w:jc w:val="both"/>
      </w:pPr>
      <w:r>
        <w:rPr>
          <w:w w:val="105"/>
        </w:rPr>
        <w:t>Sept types de relations interrogatives (Tableaux 1 et 2) ont été ainsi distinguées dans le contexte du corpus des recettes de cuisine pour répondre aux questions (5 externes : quelle, combien, comment, où, avec quoi et 2 internes : de quoi, que). Ces questions déterminent les phrases élémentaires qu’elles peuvent supporter, et y associer les phrases élémentaires qui constituent les réponses à ces questions.</w:t>
      </w:r>
    </w:p>
    <w:p>
      <w:pPr>
        <w:pStyle w:val="BodyText"/>
        <w:spacing w:before="1"/>
        <w:rPr>
          <w:sz w:val="20"/>
        </w:rPr>
      </w:pPr>
    </w:p>
    <w:p>
      <w:pPr>
        <w:pStyle w:val="BodyText"/>
        <w:ind w:left="440"/>
        <w:jc w:val="both"/>
      </w:pPr>
      <w:r>
        <w:rPr>
          <w:w w:val="105"/>
        </w:rPr>
        <w:t>Nous avons donc appliqué ce principe à l’exemple de la Tortilla :</w:t>
      </w:r>
    </w:p>
    <w:p>
      <w:pPr>
        <w:pStyle w:val="BodyText"/>
        <w:spacing w:before="2"/>
        <w:rPr>
          <w:sz w:val="17"/>
        </w:rPr>
      </w:pPr>
      <w:r>
        <w:rPr/>
        <w:pict>
          <v:shape style="position:absolute;margin-left:91.999367pt;margin-top:11.659761pt;width:170.65pt;height:123.8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76"/>
                    <w:gridCol w:w="701"/>
                    <w:gridCol w:w="758"/>
                    <w:gridCol w:w="374"/>
                    <w:gridCol w:w="422"/>
                  </w:tblGrid>
                  <w:tr>
                    <w:trPr>
                      <w:trHeight w:val="547" w:hRule="exact"/>
                    </w:trPr>
                    <w:tc>
                      <w:tcPr>
                        <w:tcW w:w="566" w:type="dxa"/>
                        <w:vMerge w:val="restart"/>
                      </w:tcPr>
                      <w:p>
                        <w:pPr>
                          <w:pStyle w:val="TableParagraph"/>
                          <w:spacing w:line="242" w:lineRule="auto"/>
                          <w:ind w:left="0" w:right="93"/>
                          <w:rPr>
                            <w:sz w:val="16"/>
                          </w:rPr>
                        </w:pPr>
                        <w:r>
                          <w:rPr>
                            <w:sz w:val="16"/>
                          </w:rPr>
                          <w:t>pe suppo rt questi ons</w:t>
                        </w:r>
                      </w:p>
                    </w:tc>
                    <w:tc>
                      <w:tcPr>
                        <w:tcW w:w="2832" w:type="dxa"/>
                        <w:gridSpan w:val="5"/>
                      </w:tcPr>
                      <w:p>
                        <w:pPr>
                          <w:pStyle w:val="TableParagraph"/>
                          <w:spacing w:before="5"/>
                          <w:ind w:left="0"/>
                          <w:rPr>
                            <w:sz w:val="15"/>
                          </w:rPr>
                        </w:pPr>
                      </w:p>
                      <w:p>
                        <w:pPr>
                          <w:pStyle w:val="TableParagraph"/>
                          <w:rPr>
                            <w:sz w:val="16"/>
                          </w:rPr>
                        </w:pPr>
                        <w:r>
                          <w:rPr>
                            <w:sz w:val="16"/>
                          </w:rPr>
                          <w:t>pe support de réponses</w:t>
                        </w:r>
                      </w:p>
                    </w:tc>
                  </w:tr>
                  <w:tr>
                    <w:trPr>
                      <w:trHeight w:val="370" w:hRule="exact"/>
                    </w:trPr>
                    <w:tc>
                      <w:tcPr>
                        <w:tcW w:w="566" w:type="dxa"/>
                        <w:vMerge/>
                      </w:tcPr>
                      <w:p>
                        <w:pPr/>
                      </w:p>
                    </w:tc>
                    <w:tc>
                      <w:tcPr>
                        <w:tcW w:w="576" w:type="dxa"/>
                      </w:tcPr>
                      <w:p>
                        <w:pPr>
                          <w:pStyle w:val="TableParagraph"/>
                          <w:spacing w:before="83"/>
                          <w:rPr>
                            <w:sz w:val="16"/>
                          </w:rPr>
                        </w:pPr>
                        <w:r>
                          <w:rPr>
                            <w:sz w:val="16"/>
                          </w:rPr>
                          <w:t>quelle</w:t>
                        </w:r>
                      </w:p>
                    </w:tc>
                    <w:tc>
                      <w:tcPr>
                        <w:tcW w:w="701" w:type="dxa"/>
                      </w:tcPr>
                      <w:p>
                        <w:pPr>
                          <w:pStyle w:val="TableParagraph"/>
                          <w:spacing w:before="83"/>
                          <w:ind w:left="67"/>
                          <w:rPr>
                            <w:sz w:val="16"/>
                          </w:rPr>
                        </w:pPr>
                        <w:r>
                          <w:rPr>
                            <w:sz w:val="16"/>
                          </w:rPr>
                          <w:t>combien</w:t>
                        </w:r>
                      </w:p>
                    </w:tc>
                    <w:tc>
                      <w:tcPr>
                        <w:tcW w:w="758" w:type="dxa"/>
                      </w:tcPr>
                      <w:p>
                        <w:pPr>
                          <w:pStyle w:val="TableParagraph"/>
                          <w:spacing w:before="83"/>
                          <w:ind w:left="67"/>
                          <w:rPr>
                            <w:sz w:val="16"/>
                          </w:rPr>
                        </w:pPr>
                        <w:r>
                          <w:rPr>
                            <w:sz w:val="16"/>
                          </w:rPr>
                          <w:t>comment</w:t>
                        </w:r>
                      </w:p>
                    </w:tc>
                    <w:tc>
                      <w:tcPr>
                        <w:tcW w:w="374" w:type="dxa"/>
                      </w:tcPr>
                      <w:p>
                        <w:pPr>
                          <w:pStyle w:val="TableParagraph"/>
                          <w:spacing w:before="83"/>
                          <w:ind w:left="67" w:right="77"/>
                          <w:rPr>
                            <w:sz w:val="16"/>
                          </w:rPr>
                        </w:pPr>
                        <w:r>
                          <w:rPr>
                            <w:sz w:val="16"/>
                          </w:rPr>
                          <w:t>où</w:t>
                        </w:r>
                      </w:p>
                    </w:tc>
                    <w:tc>
                      <w:tcPr>
                        <w:tcW w:w="422" w:type="dxa"/>
                      </w:tcPr>
                      <w:p>
                        <w:pPr>
                          <w:pStyle w:val="TableParagraph"/>
                          <w:spacing w:line="242" w:lineRule="auto"/>
                          <w:ind w:right="55"/>
                          <w:rPr>
                            <w:sz w:val="16"/>
                          </w:rPr>
                        </w:pPr>
                        <w:r>
                          <w:rPr>
                            <w:sz w:val="16"/>
                          </w:rPr>
                          <w:t>avec quoi</w:t>
                        </w:r>
                      </w:p>
                    </w:tc>
                  </w:tr>
                  <w:tr>
                    <w:trPr>
                      <w:trHeight w:val="370" w:hRule="exact"/>
                    </w:trPr>
                    <w:tc>
                      <w:tcPr>
                        <w:tcW w:w="566" w:type="dxa"/>
                      </w:tcPr>
                      <w:p>
                        <w:pPr>
                          <w:pStyle w:val="TableParagraph"/>
                          <w:spacing w:line="242" w:lineRule="auto"/>
                          <w:ind w:right="103"/>
                          <w:rPr>
                            <w:sz w:val="16"/>
                          </w:rPr>
                        </w:pPr>
                        <w:r>
                          <w:rPr>
                            <w:sz w:val="16"/>
                          </w:rPr>
                          <w:t>titre1( 1)</w:t>
                        </w:r>
                      </w:p>
                    </w:tc>
                    <w:tc>
                      <w:tcPr>
                        <w:tcW w:w="576" w:type="dxa"/>
                      </w:tcPr>
                      <w:p>
                        <w:pPr/>
                      </w:p>
                    </w:tc>
                    <w:tc>
                      <w:tcPr>
                        <w:tcW w:w="701" w:type="dxa"/>
                      </w:tcPr>
                      <w:p>
                        <w:pPr>
                          <w:pStyle w:val="TableParagraph"/>
                          <w:spacing w:before="83"/>
                          <w:ind w:left="67"/>
                          <w:rPr>
                            <w:sz w:val="16"/>
                          </w:rPr>
                        </w:pPr>
                        <w:r>
                          <w:rPr>
                            <w:sz w:val="16"/>
                          </w:rPr>
                          <w:t>titre1(2)</w:t>
                        </w:r>
                      </w:p>
                    </w:tc>
                    <w:tc>
                      <w:tcPr>
                        <w:tcW w:w="758" w:type="dxa"/>
                      </w:tcPr>
                      <w:p>
                        <w:pPr/>
                      </w:p>
                    </w:tc>
                    <w:tc>
                      <w:tcPr>
                        <w:tcW w:w="374" w:type="dxa"/>
                      </w:tcPr>
                      <w:p>
                        <w:pPr/>
                      </w:p>
                    </w:tc>
                    <w:tc>
                      <w:tcPr>
                        <w:tcW w:w="422" w:type="dxa"/>
                      </w:tcPr>
                      <w:p>
                        <w:pPr/>
                      </w:p>
                    </w:tc>
                  </w:tr>
                  <w:tr>
                    <w:trPr>
                      <w:trHeight w:val="274" w:hRule="exact"/>
                    </w:trPr>
                    <w:tc>
                      <w:tcPr>
                        <w:tcW w:w="566" w:type="dxa"/>
                      </w:tcPr>
                      <w:p>
                        <w:pPr>
                          <w:pStyle w:val="TableParagraph"/>
                          <w:spacing w:before="35"/>
                          <w:rPr>
                            <w:sz w:val="16"/>
                          </w:rPr>
                        </w:pPr>
                        <w:r>
                          <w:rPr>
                            <w:sz w:val="16"/>
                          </w:rPr>
                          <w:t>ut1(1)</w:t>
                        </w:r>
                      </w:p>
                    </w:tc>
                    <w:tc>
                      <w:tcPr>
                        <w:tcW w:w="576" w:type="dxa"/>
                      </w:tcPr>
                      <w:p>
                        <w:pPr/>
                      </w:p>
                    </w:tc>
                    <w:tc>
                      <w:tcPr>
                        <w:tcW w:w="701" w:type="dxa"/>
                      </w:tcPr>
                      <w:p>
                        <w:pPr>
                          <w:pStyle w:val="TableParagraph"/>
                          <w:spacing w:before="35"/>
                          <w:ind w:left="67"/>
                          <w:rPr>
                            <w:sz w:val="16"/>
                          </w:rPr>
                        </w:pPr>
                        <w:r>
                          <w:rPr>
                            <w:sz w:val="16"/>
                          </w:rPr>
                          <w:t>ut1(2)</w:t>
                        </w:r>
                      </w:p>
                    </w:tc>
                    <w:tc>
                      <w:tcPr>
                        <w:tcW w:w="758" w:type="dxa"/>
                      </w:tcPr>
                      <w:p>
                        <w:pPr/>
                      </w:p>
                    </w:tc>
                    <w:tc>
                      <w:tcPr>
                        <w:tcW w:w="374" w:type="dxa"/>
                      </w:tcPr>
                      <w:p>
                        <w:pPr/>
                      </w:p>
                    </w:tc>
                    <w:tc>
                      <w:tcPr>
                        <w:tcW w:w="422" w:type="dxa"/>
                      </w:tcPr>
                      <w:p>
                        <w:pPr/>
                      </w:p>
                    </w:tc>
                  </w:tr>
                  <w:tr>
                    <w:trPr>
                      <w:trHeight w:val="269" w:hRule="exact"/>
                    </w:trPr>
                    <w:tc>
                      <w:tcPr>
                        <w:tcW w:w="566" w:type="dxa"/>
                      </w:tcPr>
                      <w:p>
                        <w:pPr>
                          <w:pStyle w:val="TableParagraph"/>
                          <w:spacing w:before="35"/>
                          <w:rPr>
                            <w:sz w:val="16"/>
                          </w:rPr>
                        </w:pPr>
                        <w:r>
                          <w:rPr>
                            <w:sz w:val="16"/>
                          </w:rPr>
                          <w:t>ut2(1)</w:t>
                        </w:r>
                      </w:p>
                    </w:tc>
                    <w:tc>
                      <w:tcPr>
                        <w:tcW w:w="576" w:type="dxa"/>
                      </w:tcPr>
                      <w:p>
                        <w:pPr/>
                      </w:p>
                    </w:tc>
                    <w:tc>
                      <w:tcPr>
                        <w:tcW w:w="701" w:type="dxa"/>
                      </w:tcPr>
                      <w:p>
                        <w:pPr>
                          <w:pStyle w:val="TableParagraph"/>
                          <w:spacing w:before="35"/>
                          <w:ind w:left="67"/>
                          <w:rPr>
                            <w:sz w:val="16"/>
                          </w:rPr>
                        </w:pPr>
                        <w:r>
                          <w:rPr>
                            <w:sz w:val="16"/>
                          </w:rPr>
                          <w:t>ut2(2)</w:t>
                        </w:r>
                      </w:p>
                    </w:tc>
                    <w:tc>
                      <w:tcPr>
                        <w:tcW w:w="758" w:type="dxa"/>
                      </w:tcPr>
                      <w:p>
                        <w:pPr/>
                      </w:p>
                    </w:tc>
                    <w:tc>
                      <w:tcPr>
                        <w:tcW w:w="374" w:type="dxa"/>
                      </w:tcPr>
                      <w:p>
                        <w:pPr/>
                      </w:p>
                    </w:tc>
                    <w:tc>
                      <w:tcPr>
                        <w:tcW w:w="422" w:type="dxa"/>
                      </w:tcPr>
                      <w:p>
                        <w:pPr/>
                      </w:p>
                    </w:tc>
                  </w:tr>
                  <w:tr>
                    <w:trPr>
                      <w:trHeight w:val="269" w:hRule="exact"/>
                    </w:trPr>
                    <w:tc>
                      <w:tcPr>
                        <w:tcW w:w="566" w:type="dxa"/>
                      </w:tcPr>
                      <w:p>
                        <w:pPr>
                          <w:pStyle w:val="TableParagraph"/>
                          <w:spacing w:before="35"/>
                          <w:ind w:right="93"/>
                          <w:rPr>
                            <w:sz w:val="16"/>
                          </w:rPr>
                        </w:pPr>
                        <w:r>
                          <w:rPr>
                            <w:sz w:val="16"/>
                          </w:rPr>
                          <w:t>ut5</w:t>
                        </w:r>
                      </w:p>
                    </w:tc>
                    <w:tc>
                      <w:tcPr>
                        <w:tcW w:w="576" w:type="dxa"/>
                      </w:tcPr>
                      <w:p>
                        <w:pPr>
                          <w:pStyle w:val="TableParagraph"/>
                          <w:spacing w:before="35"/>
                          <w:rPr>
                            <w:sz w:val="16"/>
                          </w:rPr>
                        </w:pPr>
                        <w:r>
                          <w:rPr>
                            <w:sz w:val="16"/>
                          </w:rPr>
                          <w:t>ut6</w:t>
                        </w:r>
                      </w:p>
                    </w:tc>
                    <w:tc>
                      <w:tcPr>
                        <w:tcW w:w="701" w:type="dxa"/>
                      </w:tcPr>
                      <w:p>
                        <w:pPr/>
                      </w:p>
                    </w:tc>
                    <w:tc>
                      <w:tcPr>
                        <w:tcW w:w="758" w:type="dxa"/>
                      </w:tcPr>
                      <w:p>
                        <w:pPr/>
                      </w:p>
                    </w:tc>
                    <w:tc>
                      <w:tcPr>
                        <w:tcW w:w="374" w:type="dxa"/>
                      </w:tcPr>
                      <w:p>
                        <w:pPr/>
                      </w:p>
                    </w:tc>
                    <w:tc>
                      <w:tcPr>
                        <w:tcW w:w="422" w:type="dxa"/>
                      </w:tcPr>
                      <w:p>
                        <w:pPr/>
                      </w:p>
                    </w:tc>
                  </w:tr>
                  <w:tr>
                    <w:trPr>
                      <w:trHeight w:val="370" w:hRule="exact"/>
                    </w:trPr>
                    <w:tc>
                      <w:tcPr>
                        <w:tcW w:w="566" w:type="dxa"/>
                      </w:tcPr>
                      <w:p>
                        <w:pPr>
                          <w:pStyle w:val="TableParagraph"/>
                          <w:spacing w:before="83"/>
                          <w:rPr>
                            <w:sz w:val="16"/>
                          </w:rPr>
                        </w:pPr>
                        <w:r>
                          <w:rPr>
                            <w:sz w:val="16"/>
                          </w:rPr>
                          <w:t>ut7(2)</w:t>
                        </w:r>
                      </w:p>
                    </w:tc>
                    <w:tc>
                      <w:tcPr>
                        <w:tcW w:w="576" w:type="dxa"/>
                      </w:tcPr>
                      <w:p>
                        <w:pPr/>
                      </w:p>
                    </w:tc>
                    <w:tc>
                      <w:tcPr>
                        <w:tcW w:w="701" w:type="dxa"/>
                      </w:tcPr>
                      <w:p>
                        <w:pPr/>
                      </w:p>
                    </w:tc>
                    <w:tc>
                      <w:tcPr>
                        <w:tcW w:w="758" w:type="dxa"/>
                      </w:tcPr>
                      <w:p>
                        <w:pPr>
                          <w:pStyle w:val="TableParagraph"/>
                          <w:spacing w:before="83"/>
                          <w:ind w:left="67"/>
                          <w:rPr>
                            <w:sz w:val="16"/>
                          </w:rPr>
                        </w:pPr>
                        <w:r>
                          <w:rPr>
                            <w:sz w:val="16"/>
                          </w:rPr>
                          <w:t>ut7(3)</w:t>
                        </w:r>
                      </w:p>
                    </w:tc>
                    <w:tc>
                      <w:tcPr>
                        <w:tcW w:w="374" w:type="dxa"/>
                      </w:tcPr>
                      <w:p>
                        <w:pPr/>
                      </w:p>
                    </w:tc>
                    <w:tc>
                      <w:tcPr>
                        <w:tcW w:w="422" w:type="dxa"/>
                      </w:tcPr>
                      <w:p>
                        <w:pPr/>
                      </w:p>
                    </w:tc>
                  </w:tr>
                </w:tbl>
                <w:p>
                  <w:pPr>
                    <w:pStyle w:val="BodyText"/>
                  </w:pPr>
                </w:p>
              </w:txbxContent>
            </v:textbox>
            <w10:wrap type="topAndBottom"/>
          </v:shape>
        </w:pict>
      </w:r>
      <w:r>
        <w:rPr/>
        <w:pict>
          <v:shape style="position:absolute;margin-left:270.079407pt;margin-top:11.659761pt;width:98.6pt;height:123.8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710"/>
                    <w:gridCol w:w="420"/>
                  </w:tblGrid>
                  <w:tr>
                    <w:trPr>
                      <w:trHeight w:val="547" w:hRule="exact"/>
                    </w:trPr>
                    <w:tc>
                      <w:tcPr>
                        <w:tcW w:w="830" w:type="dxa"/>
                        <w:vMerge w:val="restart"/>
                      </w:tcPr>
                      <w:p>
                        <w:pPr>
                          <w:pStyle w:val="TableParagraph"/>
                          <w:spacing w:before="5"/>
                          <w:ind w:left="0"/>
                          <w:rPr>
                            <w:sz w:val="15"/>
                          </w:rPr>
                        </w:pPr>
                      </w:p>
                      <w:p>
                        <w:pPr>
                          <w:pStyle w:val="TableParagraph"/>
                          <w:ind w:left="0"/>
                          <w:rPr>
                            <w:sz w:val="16"/>
                          </w:rPr>
                        </w:pPr>
                        <w:r>
                          <w:rPr>
                            <w:sz w:val="16"/>
                          </w:rPr>
                          <w:t>pe support</w:t>
                        </w:r>
                      </w:p>
                      <w:p>
                        <w:pPr>
                          <w:pStyle w:val="TableParagraph"/>
                          <w:ind w:left="0"/>
                          <w:rPr>
                            <w:sz w:val="16"/>
                          </w:rPr>
                        </w:pPr>
                      </w:p>
                      <w:p>
                        <w:pPr>
                          <w:pStyle w:val="TableParagraph"/>
                          <w:spacing w:before="96"/>
                          <w:ind w:left="0"/>
                          <w:rPr>
                            <w:sz w:val="16"/>
                          </w:rPr>
                        </w:pPr>
                        <w:r>
                          <w:rPr>
                            <w:sz w:val="16"/>
                          </w:rPr>
                          <w:t>question</w:t>
                        </w:r>
                      </w:p>
                    </w:tc>
                    <w:tc>
                      <w:tcPr>
                        <w:tcW w:w="1131" w:type="dxa"/>
                        <w:gridSpan w:val="2"/>
                        <w:tcBorders>
                          <w:right w:val="single" w:sz="2" w:space="0" w:color="000000"/>
                        </w:tcBorders>
                      </w:tcPr>
                      <w:p>
                        <w:pPr>
                          <w:pStyle w:val="TableParagraph"/>
                          <w:spacing w:line="178" w:lineRule="exact" w:before="83"/>
                          <w:ind w:left="67"/>
                          <w:rPr>
                            <w:sz w:val="16"/>
                          </w:rPr>
                        </w:pPr>
                        <w:r>
                          <w:rPr>
                            <w:sz w:val="16"/>
                          </w:rPr>
                          <w:t>pe support de rép.</w:t>
                        </w:r>
                      </w:p>
                    </w:tc>
                  </w:tr>
                  <w:tr>
                    <w:trPr>
                      <w:trHeight w:val="370" w:hRule="exact"/>
                    </w:trPr>
                    <w:tc>
                      <w:tcPr>
                        <w:tcW w:w="830" w:type="dxa"/>
                        <w:vMerge/>
                      </w:tcPr>
                      <w:p>
                        <w:pPr/>
                      </w:p>
                    </w:tc>
                    <w:tc>
                      <w:tcPr>
                        <w:tcW w:w="710" w:type="dxa"/>
                      </w:tcPr>
                      <w:p>
                        <w:pPr>
                          <w:pStyle w:val="TableParagraph"/>
                          <w:spacing w:before="83"/>
                          <w:ind w:left="67"/>
                          <w:rPr>
                            <w:sz w:val="16"/>
                          </w:rPr>
                        </w:pPr>
                        <w:r>
                          <w:rPr>
                            <w:sz w:val="16"/>
                          </w:rPr>
                          <w:t>de quoi</w:t>
                        </w:r>
                      </w:p>
                    </w:tc>
                    <w:tc>
                      <w:tcPr>
                        <w:tcW w:w="420" w:type="dxa"/>
                        <w:tcBorders>
                          <w:right w:val="single" w:sz="2" w:space="0" w:color="000000"/>
                        </w:tcBorders>
                      </w:tcPr>
                      <w:p>
                        <w:pPr>
                          <w:pStyle w:val="TableParagraph"/>
                          <w:spacing w:before="83"/>
                          <w:ind w:right="55"/>
                          <w:rPr>
                            <w:sz w:val="16"/>
                          </w:rPr>
                        </w:pPr>
                        <w:r>
                          <w:rPr>
                            <w:sz w:val="16"/>
                          </w:rPr>
                          <w:t>que</w:t>
                        </w:r>
                      </w:p>
                    </w:tc>
                  </w:tr>
                  <w:tr>
                    <w:trPr>
                      <w:trHeight w:val="370" w:hRule="exact"/>
                    </w:trPr>
                    <w:tc>
                      <w:tcPr>
                        <w:tcW w:w="830" w:type="dxa"/>
                      </w:tcPr>
                      <w:p>
                        <w:pPr>
                          <w:pStyle w:val="TableParagraph"/>
                          <w:spacing w:before="83"/>
                          <w:rPr>
                            <w:sz w:val="16"/>
                          </w:rPr>
                        </w:pPr>
                        <w:r>
                          <w:rPr>
                            <w:sz w:val="16"/>
                          </w:rPr>
                          <w:t>ut1(1)</w:t>
                        </w:r>
                      </w:p>
                    </w:tc>
                    <w:tc>
                      <w:tcPr>
                        <w:tcW w:w="710" w:type="dxa"/>
                      </w:tcPr>
                      <w:p>
                        <w:pPr>
                          <w:pStyle w:val="TableParagraph"/>
                          <w:spacing w:before="83"/>
                          <w:ind w:left="67"/>
                          <w:rPr>
                            <w:sz w:val="16"/>
                          </w:rPr>
                        </w:pPr>
                        <w:r>
                          <w:rPr>
                            <w:sz w:val="16"/>
                          </w:rPr>
                          <w:t>ut1(1)</w:t>
                        </w:r>
                      </w:p>
                    </w:tc>
                    <w:tc>
                      <w:tcPr>
                        <w:tcW w:w="420" w:type="dxa"/>
                        <w:tcBorders>
                          <w:right w:val="single" w:sz="2" w:space="0" w:color="000000"/>
                        </w:tcBorders>
                      </w:tcPr>
                      <w:p>
                        <w:pPr/>
                      </w:p>
                    </w:tc>
                  </w:tr>
                  <w:tr>
                    <w:trPr>
                      <w:trHeight w:val="274" w:hRule="exact"/>
                    </w:trPr>
                    <w:tc>
                      <w:tcPr>
                        <w:tcW w:w="830" w:type="dxa"/>
                      </w:tcPr>
                      <w:p>
                        <w:pPr>
                          <w:pStyle w:val="TableParagraph"/>
                          <w:spacing w:before="35"/>
                          <w:rPr>
                            <w:sz w:val="16"/>
                          </w:rPr>
                        </w:pPr>
                        <w:r>
                          <w:rPr>
                            <w:sz w:val="16"/>
                          </w:rPr>
                          <w:t>ut2(1)</w:t>
                        </w:r>
                      </w:p>
                    </w:tc>
                    <w:tc>
                      <w:tcPr>
                        <w:tcW w:w="710" w:type="dxa"/>
                      </w:tcPr>
                      <w:p>
                        <w:pPr>
                          <w:pStyle w:val="TableParagraph"/>
                          <w:spacing w:before="35"/>
                          <w:ind w:left="67"/>
                          <w:rPr>
                            <w:sz w:val="16"/>
                          </w:rPr>
                        </w:pPr>
                        <w:r>
                          <w:rPr>
                            <w:sz w:val="16"/>
                          </w:rPr>
                          <w:t>ut2(1)</w:t>
                        </w:r>
                      </w:p>
                    </w:tc>
                    <w:tc>
                      <w:tcPr>
                        <w:tcW w:w="420" w:type="dxa"/>
                        <w:tcBorders>
                          <w:right w:val="single" w:sz="2" w:space="0" w:color="000000"/>
                        </w:tcBorders>
                      </w:tcPr>
                      <w:p>
                        <w:pPr/>
                      </w:p>
                    </w:tc>
                  </w:tr>
                  <w:tr>
                    <w:trPr>
                      <w:trHeight w:val="269" w:hRule="exact"/>
                    </w:trPr>
                    <w:tc>
                      <w:tcPr>
                        <w:tcW w:w="830" w:type="dxa"/>
                      </w:tcPr>
                      <w:p>
                        <w:pPr>
                          <w:pStyle w:val="TableParagraph"/>
                          <w:spacing w:before="35"/>
                          <w:rPr>
                            <w:sz w:val="16"/>
                          </w:rPr>
                        </w:pPr>
                        <w:r>
                          <w:rPr>
                            <w:sz w:val="16"/>
                          </w:rPr>
                          <w:t>ut3</w:t>
                        </w:r>
                      </w:p>
                    </w:tc>
                    <w:tc>
                      <w:tcPr>
                        <w:tcW w:w="710" w:type="dxa"/>
                      </w:tcPr>
                      <w:p>
                        <w:pPr>
                          <w:pStyle w:val="TableParagraph"/>
                          <w:spacing w:before="35"/>
                          <w:ind w:left="67"/>
                          <w:rPr>
                            <w:sz w:val="16"/>
                          </w:rPr>
                        </w:pPr>
                        <w:r>
                          <w:rPr>
                            <w:sz w:val="16"/>
                          </w:rPr>
                          <w:t>ut3</w:t>
                        </w:r>
                      </w:p>
                    </w:tc>
                    <w:tc>
                      <w:tcPr>
                        <w:tcW w:w="420" w:type="dxa"/>
                        <w:tcBorders>
                          <w:right w:val="single" w:sz="2" w:space="0" w:color="000000"/>
                        </w:tcBorders>
                      </w:tcPr>
                      <w:p>
                        <w:pPr/>
                      </w:p>
                    </w:tc>
                  </w:tr>
                  <w:tr>
                    <w:trPr>
                      <w:trHeight w:val="269" w:hRule="exact"/>
                    </w:trPr>
                    <w:tc>
                      <w:tcPr>
                        <w:tcW w:w="830" w:type="dxa"/>
                      </w:tcPr>
                      <w:p>
                        <w:pPr>
                          <w:pStyle w:val="TableParagraph"/>
                          <w:spacing w:before="35"/>
                          <w:rPr>
                            <w:sz w:val="16"/>
                          </w:rPr>
                        </w:pPr>
                        <w:r>
                          <w:rPr>
                            <w:sz w:val="16"/>
                          </w:rPr>
                          <w:t>ut4</w:t>
                        </w:r>
                      </w:p>
                    </w:tc>
                    <w:tc>
                      <w:tcPr>
                        <w:tcW w:w="710" w:type="dxa"/>
                      </w:tcPr>
                      <w:p>
                        <w:pPr>
                          <w:pStyle w:val="TableParagraph"/>
                          <w:spacing w:before="35"/>
                          <w:ind w:left="67"/>
                          <w:rPr>
                            <w:sz w:val="16"/>
                          </w:rPr>
                        </w:pPr>
                        <w:r>
                          <w:rPr>
                            <w:sz w:val="16"/>
                          </w:rPr>
                          <w:t>ut4</w:t>
                        </w:r>
                      </w:p>
                    </w:tc>
                    <w:tc>
                      <w:tcPr>
                        <w:tcW w:w="420" w:type="dxa"/>
                        <w:tcBorders>
                          <w:right w:val="single" w:sz="2" w:space="0" w:color="000000"/>
                        </w:tcBorders>
                      </w:tcPr>
                      <w:p>
                        <w:pPr/>
                      </w:p>
                    </w:tc>
                  </w:tr>
                  <w:tr>
                    <w:trPr>
                      <w:trHeight w:val="370" w:hRule="exact"/>
                    </w:trPr>
                    <w:tc>
                      <w:tcPr>
                        <w:tcW w:w="830" w:type="dxa"/>
                      </w:tcPr>
                      <w:p>
                        <w:pPr>
                          <w:pStyle w:val="TableParagraph"/>
                          <w:spacing w:before="83"/>
                          <w:rPr>
                            <w:sz w:val="16"/>
                          </w:rPr>
                        </w:pPr>
                        <w:r>
                          <w:rPr>
                            <w:sz w:val="16"/>
                          </w:rPr>
                          <w:t>ut7(1)</w:t>
                        </w:r>
                      </w:p>
                    </w:tc>
                    <w:tc>
                      <w:tcPr>
                        <w:tcW w:w="710" w:type="dxa"/>
                      </w:tcPr>
                      <w:p>
                        <w:pPr/>
                      </w:p>
                    </w:tc>
                    <w:tc>
                      <w:tcPr>
                        <w:tcW w:w="420" w:type="dxa"/>
                        <w:tcBorders>
                          <w:right w:val="single" w:sz="2" w:space="0" w:color="000000"/>
                        </w:tcBorders>
                      </w:tcPr>
                      <w:p>
                        <w:pPr>
                          <w:pStyle w:val="TableParagraph"/>
                          <w:spacing w:line="242" w:lineRule="auto"/>
                          <w:ind w:right="84"/>
                          <w:rPr>
                            <w:sz w:val="16"/>
                          </w:rPr>
                        </w:pPr>
                        <w:r>
                          <w:rPr>
                            <w:sz w:val="16"/>
                          </w:rPr>
                          <w:t>ut7( 1)</w:t>
                        </w:r>
                      </w:p>
                    </w:tc>
                  </w:tr>
                </w:tbl>
                <w:p>
                  <w:pPr>
                    <w:pStyle w:val="BodyText"/>
                  </w:pPr>
                </w:p>
              </w:txbxContent>
            </v:textbox>
            <w10:wrap type="topAndBottom"/>
          </v:shape>
        </w:pict>
      </w:r>
    </w:p>
    <w:p>
      <w:pPr>
        <w:spacing w:after="0"/>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3"/>
        <w:rPr>
          <w:sz w:val="20"/>
        </w:rPr>
      </w:pPr>
    </w:p>
    <w:p>
      <w:pPr>
        <w:spacing w:line="240" w:lineRule="auto"/>
        <w:ind w:left="580" w:right="0" w:firstLine="0"/>
        <w:rPr>
          <w:sz w:val="20"/>
        </w:rPr>
      </w:pPr>
      <w:r>
        <w:rPr>
          <w:position w:val="222"/>
          <w:sz w:val="20"/>
        </w:rPr>
        <w:pict>
          <v:shape style="width:170.65pt;height:166.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76"/>
                    <w:gridCol w:w="701"/>
                    <w:gridCol w:w="758"/>
                    <w:gridCol w:w="374"/>
                    <w:gridCol w:w="422"/>
                  </w:tblGrid>
                  <w:tr>
                    <w:trPr>
                      <w:trHeight w:val="370" w:hRule="exact"/>
                    </w:trPr>
                    <w:tc>
                      <w:tcPr>
                        <w:tcW w:w="566" w:type="dxa"/>
                      </w:tcPr>
                      <w:p>
                        <w:pPr>
                          <w:pStyle w:val="TableParagraph"/>
                          <w:spacing w:before="83"/>
                          <w:ind w:left="43" w:right="104"/>
                          <w:jc w:val="center"/>
                          <w:rPr>
                            <w:sz w:val="16"/>
                          </w:rPr>
                        </w:pPr>
                        <w:r>
                          <w:rPr>
                            <w:sz w:val="16"/>
                          </w:rPr>
                          <w:t>ut7(4)</w:t>
                        </w:r>
                      </w:p>
                    </w:tc>
                    <w:tc>
                      <w:tcPr>
                        <w:tcW w:w="576" w:type="dxa"/>
                      </w:tcPr>
                      <w:p>
                        <w:pPr/>
                      </w:p>
                    </w:tc>
                    <w:tc>
                      <w:tcPr>
                        <w:tcW w:w="701" w:type="dxa"/>
                      </w:tcPr>
                      <w:p>
                        <w:pPr/>
                      </w:p>
                    </w:tc>
                    <w:tc>
                      <w:tcPr>
                        <w:tcW w:w="758" w:type="dxa"/>
                      </w:tcPr>
                      <w:p>
                        <w:pPr/>
                      </w:p>
                    </w:tc>
                    <w:tc>
                      <w:tcPr>
                        <w:tcW w:w="374" w:type="dxa"/>
                      </w:tcPr>
                      <w:p>
                        <w:pPr>
                          <w:pStyle w:val="TableParagraph"/>
                          <w:spacing w:line="242" w:lineRule="auto"/>
                          <w:ind w:left="67" w:right="77"/>
                          <w:rPr>
                            <w:sz w:val="16"/>
                          </w:rPr>
                        </w:pPr>
                        <w:r>
                          <w:rPr>
                            <w:sz w:val="16"/>
                          </w:rPr>
                          <w:t>ut7</w:t>
                        </w:r>
                        <w:r>
                          <w:rPr>
                            <w:w w:val="99"/>
                            <w:sz w:val="16"/>
                          </w:rPr>
                          <w:t> </w:t>
                        </w:r>
                        <w:r>
                          <w:rPr>
                            <w:sz w:val="16"/>
                          </w:rPr>
                          <w:t>(5)</w:t>
                        </w:r>
                      </w:p>
                    </w:tc>
                    <w:tc>
                      <w:tcPr>
                        <w:tcW w:w="422" w:type="dxa"/>
                      </w:tcPr>
                      <w:p>
                        <w:pPr/>
                      </w:p>
                    </w:tc>
                  </w:tr>
                  <w:tr>
                    <w:trPr>
                      <w:trHeight w:val="374" w:hRule="exact"/>
                    </w:trPr>
                    <w:tc>
                      <w:tcPr>
                        <w:tcW w:w="566" w:type="dxa"/>
                      </w:tcPr>
                      <w:p>
                        <w:pPr>
                          <w:pStyle w:val="TableParagraph"/>
                          <w:spacing w:before="83"/>
                          <w:ind w:left="43" w:right="104"/>
                          <w:jc w:val="center"/>
                          <w:rPr>
                            <w:sz w:val="16"/>
                          </w:rPr>
                        </w:pPr>
                        <w:r>
                          <w:rPr>
                            <w:sz w:val="16"/>
                          </w:rPr>
                          <w:t>ut7(6)</w:t>
                        </w:r>
                      </w:p>
                    </w:tc>
                    <w:tc>
                      <w:tcPr>
                        <w:tcW w:w="576" w:type="dxa"/>
                      </w:tcPr>
                      <w:p>
                        <w:pPr/>
                      </w:p>
                    </w:tc>
                    <w:tc>
                      <w:tcPr>
                        <w:tcW w:w="701" w:type="dxa"/>
                      </w:tcPr>
                      <w:p>
                        <w:pPr>
                          <w:pStyle w:val="TableParagraph"/>
                          <w:spacing w:before="83"/>
                          <w:ind w:left="67"/>
                          <w:rPr>
                            <w:sz w:val="16"/>
                          </w:rPr>
                        </w:pPr>
                        <w:r>
                          <w:rPr>
                            <w:sz w:val="16"/>
                          </w:rPr>
                          <w:t>ut8</w:t>
                        </w:r>
                      </w:p>
                    </w:tc>
                    <w:tc>
                      <w:tcPr>
                        <w:tcW w:w="758" w:type="dxa"/>
                      </w:tcPr>
                      <w:p>
                        <w:pPr/>
                      </w:p>
                    </w:tc>
                    <w:tc>
                      <w:tcPr>
                        <w:tcW w:w="374" w:type="dxa"/>
                      </w:tcPr>
                      <w:p>
                        <w:pPr/>
                      </w:p>
                    </w:tc>
                    <w:tc>
                      <w:tcPr>
                        <w:tcW w:w="422" w:type="dxa"/>
                      </w:tcPr>
                      <w:p>
                        <w:pPr/>
                      </w:p>
                    </w:tc>
                  </w:tr>
                  <w:tr>
                    <w:trPr>
                      <w:trHeight w:val="370" w:hRule="exact"/>
                    </w:trPr>
                    <w:tc>
                      <w:tcPr>
                        <w:tcW w:w="566" w:type="dxa"/>
                      </w:tcPr>
                      <w:p>
                        <w:pPr>
                          <w:pStyle w:val="TableParagraph"/>
                          <w:spacing w:line="175" w:lineRule="exact"/>
                          <w:rPr>
                            <w:sz w:val="16"/>
                          </w:rPr>
                        </w:pPr>
                        <w:r>
                          <w:rPr>
                            <w:sz w:val="16"/>
                          </w:rPr>
                          <w:t>ut10(1</w:t>
                        </w:r>
                      </w:p>
                      <w:p>
                        <w:pPr>
                          <w:pStyle w:val="TableParagraph"/>
                          <w:spacing w:line="179" w:lineRule="exact"/>
                          <w:rPr>
                            <w:sz w:val="16"/>
                          </w:rPr>
                        </w:pPr>
                        <w:r>
                          <w:rPr>
                            <w:w w:val="98"/>
                            <w:sz w:val="16"/>
                          </w:rPr>
                          <w:t>)</w:t>
                        </w:r>
                      </w:p>
                    </w:tc>
                    <w:tc>
                      <w:tcPr>
                        <w:tcW w:w="576" w:type="dxa"/>
                      </w:tcPr>
                      <w:p>
                        <w:pPr/>
                      </w:p>
                    </w:tc>
                    <w:tc>
                      <w:tcPr>
                        <w:tcW w:w="701" w:type="dxa"/>
                      </w:tcPr>
                      <w:p>
                        <w:pPr/>
                      </w:p>
                    </w:tc>
                    <w:tc>
                      <w:tcPr>
                        <w:tcW w:w="758" w:type="dxa"/>
                      </w:tcPr>
                      <w:p>
                        <w:pPr/>
                      </w:p>
                    </w:tc>
                    <w:tc>
                      <w:tcPr>
                        <w:tcW w:w="374" w:type="dxa"/>
                      </w:tcPr>
                      <w:p>
                        <w:pPr/>
                      </w:p>
                    </w:tc>
                    <w:tc>
                      <w:tcPr>
                        <w:tcW w:w="422" w:type="dxa"/>
                      </w:tcPr>
                      <w:p>
                        <w:pPr>
                          <w:pStyle w:val="TableParagraph"/>
                          <w:spacing w:line="237" w:lineRule="auto"/>
                          <w:ind w:right="55"/>
                          <w:rPr>
                            <w:sz w:val="16"/>
                          </w:rPr>
                        </w:pPr>
                        <w:r>
                          <w:rPr>
                            <w:sz w:val="16"/>
                          </w:rPr>
                          <w:t>ut10 (2)</w:t>
                        </w:r>
                      </w:p>
                    </w:tc>
                  </w:tr>
                  <w:tr>
                    <w:trPr>
                      <w:trHeight w:val="547" w:hRule="exact"/>
                    </w:trPr>
                    <w:tc>
                      <w:tcPr>
                        <w:tcW w:w="566" w:type="dxa"/>
                      </w:tcPr>
                      <w:p>
                        <w:pPr>
                          <w:pStyle w:val="TableParagraph"/>
                          <w:spacing w:line="179" w:lineRule="exact" w:before="87"/>
                          <w:rPr>
                            <w:sz w:val="16"/>
                          </w:rPr>
                        </w:pPr>
                        <w:r>
                          <w:rPr>
                            <w:sz w:val="16"/>
                          </w:rPr>
                          <w:t>ut10(3</w:t>
                        </w:r>
                      </w:p>
                      <w:p>
                        <w:pPr>
                          <w:pStyle w:val="TableParagraph"/>
                          <w:spacing w:line="179" w:lineRule="exact"/>
                          <w:rPr>
                            <w:sz w:val="16"/>
                          </w:rPr>
                        </w:pPr>
                        <w:r>
                          <w:rPr>
                            <w:w w:val="99"/>
                            <w:sz w:val="16"/>
                          </w:rPr>
                          <w:t>)</w:t>
                        </w:r>
                      </w:p>
                    </w:tc>
                    <w:tc>
                      <w:tcPr>
                        <w:tcW w:w="576" w:type="dxa"/>
                      </w:tcPr>
                      <w:p>
                        <w:pPr/>
                      </w:p>
                    </w:tc>
                    <w:tc>
                      <w:tcPr>
                        <w:tcW w:w="701" w:type="dxa"/>
                      </w:tcPr>
                      <w:p>
                        <w:pPr/>
                      </w:p>
                    </w:tc>
                    <w:tc>
                      <w:tcPr>
                        <w:tcW w:w="758" w:type="dxa"/>
                      </w:tcPr>
                      <w:p>
                        <w:pPr/>
                      </w:p>
                    </w:tc>
                    <w:tc>
                      <w:tcPr>
                        <w:tcW w:w="374" w:type="dxa"/>
                      </w:tcPr>
                      <w:p>
                        <w:pPr>
                          <w:pStyle w:val="TableParagraph"/>
                          <w:spacing w:line="237" w:lineRule="auto"/>
                          <w:ind w:left="67" w:right="77"/>
                          <w:rPr>
                            <w:sz w:val="16"/>
                          </w:rPr>
                        </w:pPr>
                        <w:r>
                          <w:rPr>
                            <w:sz w:val="16"/>
                          </w:rPr>
                          <w:t>ut1</w:t>
                        </w:r>
                        <w:r>
                          <w:rPr>
                            <w:w w:val="99"/>
                            <w:sz w:val="16"/>
                          </w:rPr>
                          <w:t> </w:t>
                        </w:r>
                        <w:r>
                          <w:rPr>
                            <w:sz w:val="16"/>
                          </w:rPr>
                          <w:t>0(4</w:t>
                        </w:r>
                      </w:p>
                      <w:p>
                        <w:pPr>
                          <w:pStyle w:val="TableParagraph"/>
                          <w:spacing w:before="3"/>
                          <w:ind w:left="67"/>
                          <w:rPr>
                            <w:sz w:val="16"/>
                          </w:rPr>
                        </w:pPr>
                        <w:r>
                          <w:rPr>
                            <w:w w:val="99"/>
                            <w:sz w:val="16"/>
                          </w:rPr>
                          <w:t>)</w:t>
                        </w:r>
                      </w:p>
                    </w:tc>
                    <w:tc>
                      <w:tcPr>
                        <w:tcW w:w="422" w:type="dxa"/>
                      </w:tcPr>
                      <w:p>
                        <w:pPr/>
                      </w:p>
                    </w:tc>
                  </w:tr>
                  <w:tr>
                    <w:trPr>
                      <w:trHeight w:val="552" w:hRule="exact"/>
                    </w:trPr>
                    <w:tc>
                      <w:tcPr>
                        <w:tcW w:w="566" w:type="dxa"/>
                      </w:tcPr>
                      <w:p>
                        <w:pPr>
                          <w:pStyle w:val="TableParagraph"/>
                          <w:spacing w:before="87"/>
                          <w:rPr>
                            <w:sz w:val="16"/>
                          </w:rPr>
                        </w:pPr>
                        <w:r>
                          <w:rPr>
                            <w:sz w:val="16"/>
                          </w:rPr>
                          <w:t>ut10(6</w:t>
                        </w:r>
                      </w:p>
                      <w:p>
                        <w:pPr>
                          <w:pStyle w:val="TableParagraph"/>
                          <w:spacing w:before="2"/>
                          <w:rPr>
                            <w:sz w:val="16"/>
                          </w:rPr>
                        </w:pPr>
                        <w:r>
                          <w:rPr>
                            <w:w w:val="98"/>
                            <w:sz w:val="16"/>
                          </w:rPr>
                          <w:t>)</w:t>
                        </w:r>
                      </w:p>
                    </w:tc>
                    <w:tc>
                      <w:tcPr>
                        <w:tcW w:w="576" w:type="dxa"/>
                      </w:tcPr>
                      <w:p>
                        <w:pPr/>
                      </w:p>
                    </w:tc>
                    <w:tc>
                      <w:tcPr>
                        <w:tcW w:w="701" w:type="dxa"/>
                      </w:tcPr>
                      <w:p>
                        <w:pPr/>
                      </w:p>
                    </w:tc>
                    <w:tc>
                      <w:tcPr>
                        <w:tcW w:w="758" w:type="dxa"/>
                      </w:tcPr>
                      <w:p>
                        <w:pPr/>
                      </w:p>
                    </w:tc>
                    <w:tc>
                      <w:tcPr>
                        <w:tcW w:w="374" w:type="dxa"/>
                      </w:tcPr>
                      <w:p>
                        <w:pPr>
                          <w:pStyle w:val="TableParagraph"/>
                          <w:spacing w:line="242" w:lineRule="auto"/>
                          <w:ind w:left="67" w:right="77"/>
                          <w:rPr>
                            <w:sz w:val="16"/>
                          </w:rPr>
                        </w:pPr>
                        <w:r>
                          <w:rPr>
                            <w:sz w:val="16"/>
                          </w:rPr>
                          <w:t>ut1</w:t>
                        </w:r>
                        <w:r>
                          <w:rPr>
                            <w:w w:val="98"/>
                            <w:sz w:val="16"/>
                          </w:rPr>
                          <w:t> </w:t>
                        </w:r>
                        <w:r>
                          <w:rPr>
                            <w:sz w:val="16"/>
                          </w:rPr>
                          <w:t>0(7</w:t>
                        </w:r>
                      </w:p>
                      <w:p>
                        <w:pPr>
                          <w:pStyle w:val="TableParagraph"/>
                          <w:spacing w:line="176" w:lineRule="exact"/>
                          <w:ind w:left="67"/>
                          <w:rPr>
                            <w:sz w:val="16"/>
                          </w:rPr>
                        </w:pPr>
                        <w:r>
                          <w:rPr>
                            <w:w w:val="98"/>
                            <w:sz w:val="16"/>
                          </w:rPr>
                          <w:t>)</w:t>
                        </w:r>
                      </w:p>
                    </w:tc>
                    <w:tc>
                      <w:tcPr>
                        <w:tcW w:w="422" w:type="dxa"/>
                      </w:tcPr>
                      <w:p>
                        <w:pPr/>
                      </w:p>
                    </w:tc>
                  </w:tr>
                  <w:tr>
                    <w:trPr>
                      <w:trHeight w:val="370" w:hRule="exact"/>
                    </w:trPr>
                    <w:tc>
                      <w:tcPr>
                        <w:tcW w:w="566" w:type="dxa"/>
                      </w:tcPr>
                      <w:p>
                        <w:pPr>
                          <w:pStyle w:val="TableParagraph"/>
                          <w:spacing w:line="175" w:lineRule="exact"/>
                          <w:rPr>
                            <w:sz w:val="16"/>
                          </w:rPr>
                        </w:pPr>
                        <w:r>
                          <w:rPr>
                            <w:sz w:val="16"/>
                          </w:rPr>
                          <w:t>ut11(1</w:t>
                        </w:r>
                      </w:p>
                      <w:p>
                        <w:pPr>
                          <w:pStyle w:val="TableParagraph"/>
                          <w:spacing w:line="179" w:lineRule="exact"/>
                          <w:rPr>
                            <w:sz w:val="16"/>
                          </w:rPr>
                        </w:pPr>
                        <w:r>
                          <w:rPr>
                            <w:w w:val="99"/>
                            <w:sz w:val="16"/>
                          </w:rPr>
                          <w:t>)</w:t>
                        </w:r>
                      </w:p>
                    </w:tc>
                    <w:tc>
                      <w:tcPr>
                        <w:tcW w:w="576" w:type="dxa"/>
                      </w:tcPr>
                      <w:p>
                        <w:pPr/>
                      </w:p>
                    </w:tc>
                    <w:tc>
                      <w:tcPr>
                        <w:tcW w:w="701" w:type="dxa"/>
                      </w:tcPr>
                      <w:p>
                        <w:pPr/>
                      </w:p>
                    </w:tc>
                    <w:tc>
                      <w:tcPr>
                        <w:tcW w:w="758" w:type="dxa"/>
                      </w:tcPr>
                      <w:p>
                        <w:pPr>
                          <w:pStyle w:val="TableParagraph"/>
                          <w:spacing w:before="83"/>
                          <w:ind w:left="67"/>
                          <w:rPr>
                            <w:sz w:val="16"/>
                          </w:rPr>
                        </w:pPr>
                        <w:r>
                          <w:rPr>
                            <w:sz w:val="16"/>
                          </w:rPr>
                          <w:t>ut11(2)</w:t>
                        </w:r>
                      </w:p>
                    </w:tc>
                    <w:tc>
                      <w:tcPr>
                        <w:tcW w:w="374" w:type="dxa"/>
                      </w:tcPr>
                      <w:p>
                        <w:pPr/>
                      </w:p>
                    </w:tc>
                    <w:tc>
                      <w:tcPr>
                        <w:tcW w:w="422" w:type="dxa"/>
                      </w:tcPr>
                      <w:p>
                        <w:pPr/>
                      </w:p>
                    </w:tc>
                  </w:tr>
                  <w:tr>
                    <w:trPr>
                      <w:trHeight w:val="370" w:hRule="exact"/>
                    </w:trPr>
                    <w:tc>
                      <w:tcPr>
                        <w:tcW w:w="566" w:type="dxa"/>
                      </w:tcPr>
                      <w:p>
                        <w:pPr>
                          <w:pStyle w:val="TableParagraph"/>
                          <w:spacing w:line="175" w:lineRule="exact"/>
                          <w:rPr>
                            <w:sz w:val="16"/>
                          </w:rPr>
                        </w:pPr>
                        <w:r>
                          <w:rPr>
                            <w:sz w:val="16"/>
                          </w:rPr>
                          <w:t>ut11(1</w:t>
                        </w:r>
                      </w:p>
                      <w:p>
                        <w:pPr>
                          <w:pStyle w:val="TableParagraph"/>
                          <w:spacing w:line="179" w:lineRule="exact"/>
                          <w:rPr>
                            <w:sz w:val="16"/>
                          </w:rPr>
                        </w:pPr>
                        <w:r>
                          <w:rPr>
                            <w:w w:val="98"/>
                            <w:sz w:val="16"/>
                          </w:rPr>
                          <w:t>)</w:t>
                        </w:r>
                      </w:p>
                    </w:tc>
                    <w:tc>
                      <w:tcPr>
                        <w:tcW w:w="576" w:type="dxa"/>
                      </w:tcPr>
                      <w:p>
                        <w:pPr/>
                      </w:p>
                    </w:tc>
                    <w:tc>
                      <w:tcPr>
                        <w:tcW w:w="701" w:type="dxa"/>
                      </w:tcPr>
                      <w:p>
                        <w:pPr/>
                      </w:p>
                    </w:tc>
                    <w:tc>
                      <w:tcPr>
                        <w:tcW w:w="758" w:type="dxa"/>
                      </w:tcPr>
                      <w:p>
                        <w:pPr>
                          <w:pStyle w:val="TableParagraph"/>
                          <w:spacing w:before="83"/>
                          <w:ind w:left="67"/>
                          <w:rPr>
                            <w:sz w:val="16"/>
                          </w:rPr>
                        </w:pPr>
                        <w:r>
                          <w:rPr>
                            <w:sz w:val="16"/>
                          </w:rPr>
                          <w:t>ut11(3)</w:t>
                        </w:r>
                      </w:p>
                    </w:tc>
                    <w:tc>
                      <w:tcPr>
                        <w:tcW w:w="374" w:type="dxa"/>
                      </w:tcPr>
                      <w:p>
                        <w:pPr/>
                      </w:p>
                    </w:tc>
                    <w:tc>
                      <w:tcPr>
                        <w:tcW w:w="422" w:type="dxa"/>
                      </w:tcPr>
                      <w:p>
                        <w:pPr/>
                      </w:p>
                    </w:tc>
                  </w:tr>
                  <w:tr>
                    <w:trPr>
                      <w:trHeight w:val="370" w:hRule="exact"/>
                    </w:trPr>
                    <w:tc>
                      <w:tcPr>
                        <w:tcW w:w="566" w:type="dxa"/>
                      </w:tcPr>
                      <w:p>
                        <w:pPr>
                          <w:pStyle w:val="TableParagraph"/>
                          <w:spacing w:line="175" w:lineRule="exact"/>
                          <w:rPr>
                            <w:sz w:val="16"/>
                          </w:rPr>
                        </w:pPr>
                        <w:r>
                          <w:rPr>
                            <w:sz w:val="16"/>
                          </w:rPr>
                          <w:t>ut10(9</w:t>
                        </w:r>
                      </w:p>
                      <w:p>
                        <w:pPr>
                          <w:pStyle w:val="TableParagraph"/>
                          <w:spacing w:line="179" w:lineRule="exact"/>
                          <w:rPr>
                            <w:sz w:val="16"/>
                          </w:rPr>
                        </w:pPr>
                        <w:r>
                          <w:rPr>
                            <w:w w:val="99"/>
                            <w:sz w:val="16"/>
                          </w:rPr>
                          <w:t>)</w:t>
                        </w:r>
                      </w:p>
                    </w:tc>
                    <w:tc>
                      <w:tcPr>
                        <w:tcW w:w="576" w:type="dxa"/>
                      </w:tcPr>
                      <w:p>
                        <w:pPr/>
                      </w:p>
                    </w:tc>
                    <w:tc>
                      <w:tcPr>
                        <w:tcW w:w="701" w:type="dxa"/>
                      </w:tcPr>
                      <w:p>
                        <w:pPr/>
                      </w:p>
                    </w:tc>
                    <w:tc>
                      <w:tcPr>
                        <w:tcW w:w="758" w:type="dxa"/>
                      </w:tcPr>
                      <w:p>
                        <w:pPr>
                          <w:pStyle w:val="TableParagraph"/>
                          <w:spacing w:before="83"/>
                          <w:ind w:left="67"/>
                          <w:rPr>
                            <w:sz w:val="16"/>
                          </w:rPr>
                        </w:pPr>
                        <w:r>
                          <w:rPr>
                            <w:sz w:val="16"/>
                          </w:rPr>
                          <w:t>ut11(4)</w:t>
                        </w:r>
                      </w:p>
                    </w:tc>
                    <w:tc>
                      <w:tcPr>
                        <w:tcW w:w="374" w:type="dxa"/>
                      </w:tcPr>
                      <w:p>
                        <w:pPr/>
                      </w:p>
                    </w:tc>
                    <w:tc>
                      <w:tcPr>
                        <w:tcW w:w="422" w:type="dxa"/>
                      </w:tcPr>
                      <w:p>
                        <w:pPr/>
                      </w:p>
                    </w:tc>
                  </w:tr>
                </w:tbl>
                <w:p>
                  <w:pPr>
                    <w:pStyle w:val="BodyText"/>
                  </w:pPr>
                </w:p>
              </w:txbxContent>
            </v:textbox>
          </v:shape>
        </w:pict>
      </w:r>
      <w:r>
        <w:rPr>
          <w:position w:val="222"/>
          <w:sz w:val="20"/>
        </w:rPr>
      </w:r>
      <w:r>
        <w:rPr>
          <w:rFonts w:ascii="Times New Roman"/>
          <w:spacing w:val="98"/>
          <w:position w:val="222"/>
          <w:sz w:val="20"/>
        </w:rPr>
        <w:t> </w:t>
      </w:r>
      <w:r>
        <w:rPr>
          <w:spacing w:val="98"/>
          <w:sz w:val="20"/>
        </w:rPr>
        <w:pict>
          <v:shape style="width:98.6pt;height:277.7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710"/>
                    <w:gridCol w:w="420"/>
                  </w:tblGrid>
                  <w:tr>
                    <w:trPr>
                      <w:trHeight w:val="370" w:hRule="exact"/>
                    </w:trPr>
                    <w:tc>
                      <w:tcPr>
                        <w:tcW w:w="830" w:type="dxa"/>
                      </w:tcPr>
                      <w:p>
                        <w:pPr>
                          <w:pStyle w:val="TableParagraph"/>
                          <w:spacing w:before="83"/>
                          <w:rPr>
                            <w:sz w:val="16"/>
                          </w:rPr>
                        </w:pPr>
                        <w:r>
                          <w:rPr>
                            <w:sz w:val="16"/>
                          </w:rPr>
                          <w:t>ut7(2)</w:t>
                        </w:r>
                      </w:p>
                    </w:tc>
                    <w:tc>
                      <w:tcPr>
                        <w:tcW w:w="710" w:type="dxa"/>
                      </w:tcPr>
                      <w:p>
                        <w:pPr/>
                      </w:p>
                    </w:tc>
                    <w:tc>
                      <w:tcPr>
                        <w:tcW w:w="420" w:type="dxa"/>
                        <w:tcBorders>
                          <w:right w:val="single" w:sz="2" w:space="0" w:color="000000"/>
                        </w:tcBorders>
                      </w:tcPr>
                      <w:p>
                        <w:pPr>
                          <w:pStyle w:val="TableParagraph"/>
                          <w:spacing w:line="242" w:lineRule="auto"/>
                          <w:ind w:right="84"/>
                          <w:rPr>
                            <w:sz w:val="16"/>
                          </w:rPr>
                        </w:pPr>
                        <w:r>
                          <w:rPr>
                            <w:sz w:val="16"/>
                          </w:rPr>
                          <w:t>ut7( 2)</w:t>
                        </w:r>
                      </w:p>
                    </w:tc>
                  </w:tr>
                  <w:tr>
                    <w:trPr>
                      <w:trHeight w:val="374" w:hRule="exact"/>
                    </w:trPr>
                    <w:tc>
                      <w:tcPr>
                        <w:tcW w:w="830" w:type="dxa"/>
                      </w:tcPr>
                      <w:p>
                        <w:pPr>
                          <w:pStyle w:val="TableParagraph"/>
                          <w:spacing w:before="83"/>
                          <w:rPr>
                            <w:sz w:val="16"/>
                          </w:rPr>
                        </w:pPr>
                        <w:r>
                          <w:rPr>
                            <w:sz w:val="16"/>
                          </w:rPr>
                          <w:t>ut7(4)</w:t>
                        </w:r>
                      </w:p>
                    </w:tc>
                    <w:tc>
                      <w:tcPr>
                        <w:tcW w:w="710" w:type="dxa"/>
                      </w:tcPr>
                      <w:p>
                        <w:pPr/>
                      </w:p>
                    </w:tc>
                    <w:tc>
                      <w:tcPr>
                        <w:tcW w:w="420" w:type="dxa"/>
                        <w:tcBorders>
                          <w:right w:val="single" w:sz="2" w:space="0" w:color="000000"/>
                        </w:tcBorders>
                      </w:tcPr>
                      <w:p>
                        <w:pPr>
                          <w:pStyle w:val="TableParagraph"/>
                          <w:spacing w:line="242" w:lineRule="auto"/>
                          <w:ind w:right="84"/>
                          <w:rPr>
                            <w:sz w:val="16"/>
                          </w:rPr>
                        </w:pPr>
                        <w:r>
                          <w:rPr>
                            <w:sz w:val="16"/>
                          </w:rPr>
                          <w:t>ut7( 4)</w:t>
                        </w:r>
                      </w:p>
                    </w:tc>
                  </w:tr>
                  <w:tr>
                    <w:trPr>
                      <w:trHeight w:val="370" w:hRule="exact"/>
                    </w:trPr>
                    <w:tc>
                      <w:tcPr>
                        <w:tcW w:w="830" w:type="dxa"/>
                      </w:tcPr>
                      <w:p>
                        <w:pPr>
                          <w:pStyle w:val="TableParagraph"/>
                          <w:spacing w:before="83"/>
                          <w:rPr>
                            <w:sz w:val="16"/>
                          </w:rPr>
                        </w:pPr>
                        <w:r>
                          <w:rPr>
                            <w:sz w:val="16"/>
                          </w:rPr>
                          <w:t>ut7(6)</w:t>
                        </w:r>
                      </w:p>
                    </w:tc>
                    <w:tc>
                      <w:tcPr>
                        <w:tcW w:w="710" w:type="dxa"/>
                      </w:tcPr>
                      <w:p>
                        <w:pPr/>
                      </w:p>
                    </w:tc>
                    <w:tc>
                      <w:tcPr>
                        <w:tcW w:w="420" w:type="dxa"/>
                        <w:tcBorders>
                          <w:right w:val="single" w:sz="2" w:space="0" w:color="000000"/>
                        </w:tcBorders>
                      </w:tcPr>
                      <w:p>
                        <w:pPr>
                          <w:pStyle w:val="TableParagraph"/>
                          <w:spacing w:line="237" w:lineRule="auto"/>
                          <w:ind w:right="84"/>
                          <w:rPr>
                            <w:sz w:val="16"/>
                          </w:rPr>
                        </w:pPr>
                        <w:r>
                          <w:rPr>
                            <w:sz w:val="16"/>
                          </w:rPr>
                          <w:t>ut7( 6)</w:t>
                        </w:r>
                      </w:p>
                    </w:tc>
                  </w:tr>
                  <w:tr>
                    <w:trPr>
                      <w:trHeight w:val="547" w:hRule="exact"/>
                    </w:trPr>
                    <w:tc>
                      <w:tcPr>
                        <w:tcW w:w="830" w:type="dxa"/>
                      </w:tcPr>
                      <w:p>
                        <w:pPr>
                          <w:pStyle w:val="TableParagraph"/>
                          <w:spacing w:before="1"/>
                          <w:ind w:left="0"/>
                          <w:rPr>
                            <w:rFonts w:ascii="Times New Roman"/>
                            <w:sz w:val="15"/>
                          </w:rPr>
                        </w:pPr>
                      </w:p>
                      <w:p>
                        <w:pPr>
                          <w:pStyle w:val="TableParagraph"/>
                          <w:rPr>
                            <w:sz w:val="16"/>
                          </w:rPr>
                        </w:pPr>
                        <w:r>
                          <w:rPr>
                            <w:sz w:val="16"/>
                          </w:rPr>
                          <w:t>ut8</w:t>
                        </w:r>
                      </w:p>
                    </w:tc>
                    <w:tc>
                      <w:tcPr>
                        <w:tcW w:w="710" w:type="dxa"/>
                      </w:tcPr>
                      <w:p>
                        <w:pPr/>
                      </w:p>
                    </w:tc>
                    <w:tc>
                      <w:tcPr>
                        <w:tcW w:w="420" w:type="dxa"/>
                        <w:tcBorders>
                          <w:right w:val="single" w:sz="2" w:space="0" w:color="000000"/>
                        </w:tcBorders>
                      </w:tcPr>
                      <w:p>
                        <w:pPr>
                          <w:pStyle w:val="TableParagraph"/>
                          <w:spacing w:before="1"/>
                          <w:ind w:left="0"/>
                          <w:rPr>
                            <w:rFonts w:ascii="Times New Roman"/>
                            <w:sz w:val="15"/>
                          </w:rPr>
                        </w:pPr>
                      </w:p>
                      <w:p>
                        <w:pPr>
                          <w:pStyle w:val="TableParagraph"/>
                          <w:ind w:right="55"/>
                          <w:rPr>
                            <w:sz w:val="16"/>
                          </w:rPr>
                        </w:pPr>
                        <w:r>
                          <w:rPr>
                            <w:sz w:val="16"/>
                          </w:rPr>
                          <w:t>ut8</w:t>
                        </w:r>
                      </w:p>
                    </w:tc>
                  </w:tr>
                  <w:tr>
                    <w:trPr>
                      <w:trHeight w:val="552" w:hRule="exact"/>
                    </w:trPr>
                    <w:tc>
                      <w:tcPr>
                        <w:tcW w:w="830" w:type="dxa"/>
                      </w:tcPr>
                      <w:p>
                        <w:pPr>
                          <w:pStyle w:val="TableParagraph"/>
                          <w:spacing w:before="1"/>
                          <w:ind w:left="0"/>
                          <w:rPr>
                            <w:rFonts w:ascii="Times New Roman"/>
                            <w:sz w:val="15"/>
                          </w:rPr>
                        </w:pPr>
                      </w:p>
                      <w:p>
                        <w:pPr>
                          <w:pStyle w:val="TableParagraph"/>
                          <w:rPr>
                            <w:sz w:val="16"/>
                          </w:rPr>
                        </w:pPr>
                        <w:r>
                          <w:rPr>
                            <w:sz w:val="16"/>
                          </w:rPr>
                          <w:t>ut9(1)</w:t>
                        </w:r>
                      </w:p>
                    </w:tc>
                    <w:tc>
                      <w:tcPr>
                        <w:tcW w:w="710" w:type="dxa"/>
                      </w:tcPr>
                      <w:p>
                        <w:pPr/>
                      </w:p>
                    </w:tc>
                    <w:tc>
                      <w:tcPr>
                        <w:tcW w:w="420" w:type="dxa"/>
                        <w:tcBorders>
                          <w:right w:val="single" w:sz="2" w:space="0" w:color="000000"/>
                        </w:tcBorders>
                      </w:tcPr>
                      <w:p>
                        <w:pPr>
                          <w:pStyle w:val="TableParagraph"/>
                          <w:spacing w:line="242" w:lineRule="auto" w:before="87"/>
                          <w:ind w:right="84"/>
                          <w:rPr>
                            <w:sz w:val="16"/>
                          </w:rPr>
                        </w:pPr>
                        <w:r>
                          <w:rPr>
                            <w:sz w:val="16"/>
                          </w:rPr>
                          <w:t>ut9( 1)</w:t>
                        </w:r>
                      </w:p>
                    </w:tc>
                  </w:tr>
                  <w:tr>
                    <w:trPr>
                      <w:trHeight w:val="370" w:hRule="exact"/>
                    </w:trPr>
                    <w:tc>
                      <w:tcPr>
                        <w:tcW w:w="830" w:type="dxa"/>
                      </w:tcPr>
                      <w:p>
                        <w:pPr>
                          <w:pStyle w:val="TableParagraph"/>
                          <w:spacing w:before="83"/>
                          <w:rPr>
                            <w:sz w:val="16"/>
                          </w:rPr>
                        </w:pPr>
                        <w:r>
                          <w:rPr>
                            <w:sz w:val="16"/>
                          </w:rPr>
                          <w:t>ut9(2)</w:t>
                        </w:r>
                      </w:p>
                    </w:tc>
                    <w:tc>
                      <w:tcPr>
                        <w:tcW w:w="710" w:type="dxa"/>
                      </w:tcPr>
                      <w:p>
                        <w:pPr/>
                      </w:p>
                    </w:tc>
                    <w:tc>
                      <w:tcPr>
                        <w:tcW w:w="420" w:type="dxa"/>
                        <w:tcBorders>
                          <w:right w:val="single" w:sz="2" w:space="0" w:color="000000"/>
                        </w:tcBorders>
                      </w:tcPr>
                      <w:p>
                        <w:pPr>
                          <w:pStyle w:val="TableParagraph"/>
                          <w:spacing w:line="237" w:lineRule="auto"/>
                          <w:ind w:right="84"/>
                          <w:rPr>
                            <w:sz w:val="16"/>
                          </w:rPr>
                        </w:pPr>
                        <w:r>
                          <w:rPr>
                            <w:sz w:val="16"/>
                          </w:rPr>
                          <w:t>ut9( 2)</w:t>
                        </w:r>
                      </w:p>
                    </w:tc>
                  </w:tr>
                  <w:tr>
                    <w:trPr>
                      <w:trHeight w:val="370" w:hRule="exact"/>
                    </w:trPr>
                    <w:tc>
                      <w:tcPr>
                        <w:tcW w:w="830" w:type="dxa"/>
                      </w:tcPr>
                      <w:p>
                        <w:pPr>
                          <w:pStyle w:val="TableParagraph"/>
                          <w:spacing w:before="83"/>
                          <w:rPr>
                            <w:sz w:val="16"/>
                          </w:rPr>
                        </w:pPr>
                        <w:r>
                          <w:rPr>
                            <w:sz w:val="16"/>
                          </w:rPr>
                          <w:t>ut10(1)</w:t>
                        </w:r>
                      </w:p>
                    </w:tc>
                    <w:tc>
                      <w:tcPr>
                        <w:tcW w:w="710" w:type="dxa"/>
                      </w:tcPr>
                      <w:p>
                        <w:pPr/>
                      </w:p>
                    </w:tc>
                    <w:tc>
                      <w:tcPr>
                        <w:tcW w:w="420" w:type="dxa"/>
                        <w:tcBorders>
                          <w:right w:val="single" w:sz="2" w:space="0" w:color="000000"/>
                        </w:tcBorders>
                      </w:tcPr>
                      <w:p>
                        <w:pPr>
                          <w:pStyle w:val="TableParagraph"/>
                          <w:spacing w:line="237" w:lineRule="auto"/>
                          <w:ind w:right="55"/>
                          <w:rPr>
                            <w:sz w:val="16"/>
                          </w:rPr>
                        </w:pPr>
                        <w:r>
                          <w:rPr>
                            <w:sz w:val="16"/>
                          </w:rPr>
                          <w:t>ut10 (1)</w:t>
                        </w:r>
                      </w:p>
                    </w:tc>
                  </w:tr>
                  <w:tr>
                    <w:trPr>
                      <w:trHeight w:val="370" w:hRule="exact"/>
                    </w:trPr>
                    <w:tc>
                      <w:tcPr>
                        <w:tcW w:w="830" w:type="dxa"/>
                      </w:tcPr>
                      <w:p>
                        <w:pPr>
                          <w:pStyle w:val="TableParagraph"/>
                          <w:spacing w:before="83"/>
                          <w:rPr>
                            <w:sz w:val="16"/>
                          </w:rPr>
                        </w:pPr>
                        <w:r>
                          <w:rPr>
                            <w:sz w:val="16"/>
                          </w:rPr>
                          <w:t>ut10(3)</w:t>
                        </w:r>
                      </w:p>
                    </w:tc>
                    <w:tc>
                      <w:tcPr>
                        <w:tcW w:w="710" w:type="dxa"/>
                      </w:tcPr>
                      <w:p>
                        <w:pPr/>
                      </w:p>
                    </w:tc>
                    <w:tc>
                      <w:tcPr>
                        <w:tcW w:w="420" w:type="dxa"/>
                        <w:tcBorders>
                          <w:right w:val="single" w:sz="2" w:space="0" w:color="000000"/>
                        </w:tcBorders>
                      </w:tcPr>
                      <w:p>
                        <w:pPr>
                          <w:pStyle w:val="TableParagraph"/>
                          <w:spacing w:line="237" w:lineRule="auto"/>
                          <w:ind w:right="55"/>
                          <w:rPr>
                            <w:sz w:val="16"/>
                          </w:rPr>
                        </w:pPr>
                        <w:r>
                          <w:rPr>
                            <w:sz w:val="16"/>
                          </w:rPr>
                          <w:t>ut10 (3)</w:t>
                        </w:r>
                      </w:p>
                    </w:tc>
                  </w:tr>
                  <w:tr>
                    <w:trPr>
                      <w:trHeight w:val="370" w:hRule="exact"/>
                    </w:trPr>
                    <w:tc>
                      <w:tcPr>
                        <w:tcW w:w="830" w:type="dxa"/>
                      </w:tcPr>
                      <w:p>
                        <w:pPr>
                          <w:pStyle w:val="TableParagraph"/>
                          <w:spacing w:before="83"/>
                          <w:rPr>
                            <w:sz w:val="16"/>
                          </w:rPr>
                        </w:pPr>
                        <w:r>
                          <w:rPr>
                            <w:sz w:val="16"/>
                          </w:rPr>
                          <w:t>ut10(5)</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ut10 (5)</w:t>
                        </w:r>
                      </w:p>
                    </w:tc>
                  </w:tr>
                  <w:tr>
                    <w:trPr>
                      <w:trHeight w:val="370" w:hRule="exact"/>
                    </w:trPr>
                    <w:tc>
                      <w:tcPr>
                        <w:tcW w:w="830" w:type="dxa"/>
                      </w:tcPr>
                      <w:p>
                        <w:pPr>
                          <w:pStyle w:val="TableParagraph"/>
                          <w:spacing w:before="83"/>
                          <w:rPr>
                            <w:sz w:val="16"/>
                          </w:rPr>
                        </w:pPr>
                        <w:r>
                          <w:rPr>
                            <w:sz w:val="16"/>
                          </w:rPr>
                          <w:t>ut10(6)</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ut10 (6)</w:t>
                        </w:r>
                      </w:p>
                    </w:tc>
                  </w:tr>
                  <w:tr>
                    <w:trPr>
                      <w:trHeight w:val="370" w:hRule="exact"/>
                    </w:trPr>
                    <w:tc>
                      <w:tcPr>
                        <w:tcW w:w="830" w:type="dxa"/>
                      </w:tcPr>
                      <w:p>
                        <w:pPr>
                          <w:pStyle w:val="TableParagraph"/>
                          <w:spacing w:before="83"/>
                          <w:rPr>
                            <w:sz w:val="16"/>
                          </w:rPr>
                        </w:pPr>
                        <w:r>
                          <w:rPr>
                            <w:sz w:val="16"/>
                          </w:rPr>
                          <w:t>ut10(8)</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ut10 (8)</w:t>
                        </w:r>
                      </w:p>
                    </w:tc>
                  </w:tr>
                  <w:tr>
                    <w:trPr>
                      <w:trHeight w:val="370" w:hRule="exact"/>
                    </w:trPr>
                    <w:tc>
                      <w:tcPr>
                        <w:tcW w:w="830" w:type="dxa"/>
                      </w:tcPr>
                      <w:p>
                        <w:pPr>
                          <w:pStyle w:val="TableParagraph"/>
                          <w:spacing w:before="83"/>
                          <w:rPr>
                            <w:sz w:val="16"/>
                          </w:rPr>
                        </w:pPr>
                        <w:r>
                          <w:rPr>
                            <w:sz w:val="16"/>
                          </w:rPr>
                          <w:t>ut10(9)</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ut10 (9)</w:t>
                        </w:r>
                      </w:p>
                    </w:tc>
                  </w:tr>
                  <w:tr>
                    <w:trPr>
                      <w:trHeight w:val="370" w:hRule="exact"/>
                    </w:trPr>
                    <w:tc>
                      <w:tcPr>
                        <w:tcW w:w="830" w:type="dxa"/>
                      </w:tcPr>
                      <w:p>
                        <w:pPr>
                          <w:pStyle w:val="TableParagraph"/>
                          <w:spacing w:before="83"/>
                          <w:rPr>
                            <w:sz w:val="16"/>
                          </w:rPr>
                        </w:pPr>
                        <w:r>
                          <w:rPr>
                            <w:sz w:val="16"/>
                          </w:rPr>
                          <w:t>ut10(10)</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ut10 (10)</w:t>
                        </w:r>
                      </w:p>
                    </w:tc>
                  </w:tr>
                  <w:tr>
                    <w:trPr>
                      <w:trHeight w:val="374" w:hRule="exact"/>
                    </w:trPr>
                    <w:tc>
                      <w:tcPr>
                        <w:tcW w:w="830" w:type="dxa"/>
                      </w:tcPr>
                      <w:p>
                        <w:pPr>
                          <w:pStyle w:val="TableParagraph"/>
                          <w:spacing w:before="83"/>
                          <w:rPr>
                            <w:sz w:val="16"/>
                          </w:rPr>
                        </w:pPr>
                        <w:r>
                          <w:rPr>
                            <w:sz w:val="16"/>
                          </w:rPr>
                          <w:t>ut11(1)</w:t>
                        </w:r>
                      </w:p>
                    </w:tc>
                    <w:tc>
                      <w:tcPr>
                        <w:tcW w:w="710" w:type="dxa"/>
                      </w:tcPr>
                      <w:p>
                        <w:pPr/>
                      </w:p>
                    </w:tc>
                    <w:tc>
                      <w:tcPr>
                        <w:tcW w:w="420" w:type="dxa"/>
                        <w:tcBorders>
                          <w:right w:val="single" w:sz="2" w:space="0" w:color="000000"/>
                        </w:tcBorders>
                      </w:tcPr>
                      <w:p>
                        <w:pPr>
                          <w:pStyle w:val="TableParagraph"/>
                          <w:spacing w:line="242" w:lineRule="auto"/>
                          <w:ind w:right="55"/>
                          <w:rPr>
                            <w:sz w:val="16"/>
                          </w:rPr>
                        </w:pPr>
                        <w:r>
                          <w:rPr>
                            <w:sz w:val="16"/>
                          </w:rPr>
                          <w:t>ut11 (1)</w:t>
                        </w:r>
                      </w:p>
                    </w:tc>
                  </w:tr>
                </w:tbl>
                <w:p>
                  <w:pPr>
                    <w:pStyle w:val="BodyText"/>
                  </w:pPr>
                </w:p>
              </w:txbxContent>
            </v:textbox>
          </v:shape>
        </w:pict>
      </w:r>
      <w:r>
        <w:rPr>
          <w:spacing w:val="98"/>
          <w:sz w:val="20"/>
        </w:rPr>
      </w:r>
    </w:p>
    <w:p>
      <w:pPr>
        <w:pStyle w:val="BodyText"/>
        <w:rPr>
          <w:sz w:val="8"/>
        </w:rPr>
      </w:pPr>
    </w:p>
    <w:p>
      <w:pPr>
        <w:spacing w:before="83"/>
        <w:ind w:left="440" w:right="999" w:firstLine="0"/>
        <w:jc w:val="left"/>
        <w:rPr>
          <w:i/>
          <w:sz w:val="16"/>
        </w:rPr>
      </w:pPr>
      <w:r>
        <w:rPr>
          <w:i/>
          <w:sz w:val="16"/>
        </w:rPr>
        <w:t>Tableaux 1et 2 - Graphes des questions/réponses externes (à gauche) et internes (à droite)</w:t>
      </w:r>
    </w:p>
    <w:p>
      <w:pPr>
        <w:pStyle w:val="BodyText"/>
        <w:spacing w:before="5"/>
        <w:rPr>
          <w:i/>
          <w:sz w:val="20"/>
        </w:rPr>
      </w:pPr>
    </w:p>
    <w:p>
      <w:pPr>
        <w:pStyle w:val="BodyText"/>
        <w:spacing w:line="254" w:lineRule="auto" w:before="1"/>
        <w:ind w:left="440" w:right="443"/>
        <w:jc w:val="both"/>
      </w:pPr>
      <w:r>
        <w:rPr>
          <w:w w:val="105"/>
        </w:rPr>
        <w:t>Si nous prenons comme exemple la ligne 10 du graphe des questions/réponses internes, nous pourrons lire : Que doit-on  faire  dorer (ut9(1) = faire dorer les pommes de</w:t>
      </w:r>
      <w:r>
        <w:rPr>
          <w:spacing w:val="-13"/>
          <w:w w:val="105"/>
        </w:rPr>
        <w:t> </w:t>
      </w:r>
      <w:r>
        <w:rPr>
          <w:w w:val="105"/>
        </w:rPr>
        <w:t>terre).</w:t>
      </w:r>
    </w:p>
    <w:p>
      <w:pPr>
        <w:pStyle w:val="BodyText"/>
        <w:spacing w:line="254" w:lineRule="auto"/>
        <w:ind w:left="440" w:right="482"/>
      </w:pPr>
      <w:r>
        <w:rPr>
          <w:w w:val="105"/>
        </w:rPr>
        <w:t>Le support de réponse de cette question est la même phrase élémentaire. Cette deuxième étape d’analyse vient enrichir celle obtenue dans la première étape en affinant la granularité des segments (34 segments) et</w:t>
      </w:r>
      <w:r>
        <w:rPr>
          <w:spacing w:val="49"/>
          <w:w w:val="105"/>
        </w:rPr>
        <w:t> </w:t>
      </w:r>
      <w:r>
        <w:rPr>
          <w:w w:val="105"/>
        </w:rPr>
        <w:t>en définissant de nouvelles relations rhétoriques entre ces nouveaux segments.</w:t>
      </w:r>
    </w:p>
    <w:p>
      <w:pPr>
        <w:pStyle w:val="BodyText"/>
        <w:spacing w:line="254" w:lineRule="auto"/>
        <w:ind w:left="440" w:right="999"/>
      </w:pPr>
      <w:r>
        <w:rPr>
          <w:w w:val="105"/>
        </w:rPr>
        <w:t>Nous illustrons par un extrait cette nouvelle décomposition : titre1(1) = Ingrédients</w:t>
      </w:r>
    </w:p>
    <w:p>
      <w:pPr>
        <w:pStyle w:val="BodyText"/>
        <w:spacing w:line="213" w:lineRule="exact"/>
        <w:ind w:left="440" w:right="999"/>
      </w:pPr>
      <w:r>
        <w:rPr>
          <w:w w:val="105"/>
        </w:rPr>
        <w:t>titre1(2) = les ingrédients sont pour 4 personnes</w:t>
      </w:r>
    </w:p>
    <w:p>
      <w:pPr>
        <w:pStyle w:val="BodyText"/>
        <w:spacing w:line="254" w:lineRule="auto" w:before="12"/>
        <w:ind w:left="440" w:right="1560"/>
      </w:pPr>
      <w:r>
        <w:rPr>
          <w:w w:val="105"/>
        </w:rPr>
        <w:t>pour combien de personnes les ingrédients sont prévus ? ut1(1) = on a besoin de pommes de terre</w:t>
      </w:r>
    </w:p>
    <w:p>
      <w:pPr>
        <w:pStyle w:val="BodyText"/>
        <w:spacing w:line="213" w:lineRule="exact"/>
        <w:ind w:left="440" w:right="3870"/>
      </w:pPr>
      <w:r>
        <w:rPr>
          <w:w w:val="105"/>
        </w:rPr>
        <w:t>de quoi a-t-on besoin ?</w:t>
      </w:r>
    </w:p>
    <w:p>
      <w:pPr>
        <w:pStyle w:val="BodyText"/>
        <w:spacing w:before="12"/>
        <w:ind w:left="440" w:right="999"/>
      </w:pPr>
      <w:r>
        <w:rPr>
          <w:w w:val="105"/>
        </w:rPr>
        <w:t>ut1(2) = on a besoin de 1/2 kg</w:t>
      </w:r>
    </w:p>
    <w:p>
      <w:pPr>
        <w:pStyle w:val="BodyText"/>
        <w:spacing w:line="247" w:lineRule="auto" w:before="12"/>
        <w:ind w:left="440" w:right="2642"/>
      </w:pPr>
      <w:r>
        <w:rPr>
          <w:w w:val="105"/>
        </w:rPr>
        <w:t>combien a-t-on besoin de pommes de terre ? ut2(1) = on a besoin d’oeufs</w:t>
      </w:r>
    </w:p>
    <w:p>
      <w:pPr>
        <w:pStyle w:val="BodyText"/>
        <w:spacing w:before="5"/>
        <w:ind w:left="440" w:right="3870"/>
      </w:pPr>
      <w:r>
        <w:rPr>
          <w:w w:val="105"/>
        </w:rPr>
        <w:t>de quoi a-t-on besoin ?</w:t>
      </w:r>
    </w:p>
    <w:p>
      <w:pPr>
        <w:spacing w:after="0"/>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3619"/>
      </w:pPr>
      <w:r>
        <w:rPr>
          <w:w w:val="105"/>
        </w:rPr>
        <w:t>ut2(2) = on a besoin de 4 oeufs combien a-t-on besoin d’oeufs ?</w:t>
      </w:r>
    </w:p>
    <w:p>
      <w:pPr>
        <w:pStyle w:val="BodyText"/>
        <w:spacing w:line="254" w:lineRule="auto"/>
        <w:ind w:left="440" w:right="446"/>
        <w:jc w:val="both"/>
      </w:pPr>
      <w:r>
        <w:rPr>
          <w:w w:val="105"/>
        </w:rPr>
        <w:t>Nous obtenons ainsi une nouvelle représentation enrichie MAT/RST+ (fig. 5)</w:t>
      </w:r>
    </w:p>
    <w:p>
      <w:pPr>
        <w:pStyle w:val="BodyText"/>
        <w:ind w:left="482"/>
        <w:rPr>
          <w:sz w:val="20"/>
        </w:rPr>
      </w:pPr>
      <w:r>
        <w:rPr>
          <w:sz w:val="20"/>
        </w:rPr>
        <w:drawing>
          <wp:inline distT="0" distB="0" distL="0" distR="0">
            <wp:extent cx="2872292" cy="2147887"/>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2872292" cy="2147887"/>
                    </a:xfrm>
                    <a:prstGeom prst="rect">
                      <a:avLst/>
                    </a:prstGeom>
                  </pic:spPr>
                </pic:pic>
              </a:graphicData>
            </a:graphic>
          </wp:inline>
        </w:drawing>
      </w:r>
      <w:r>
        <w:rPr>
          <w:sz w:val="20"/>
        </w:rPr>
      </w:r>
    </w:p>
    <w:p>
      <w:pPr>
        <w:pStyle w:val="BodyText"/>
        <w:rPr>
          <w:sz w:val="21"/>
        </w:rPr>
      </w:pPr>
    </w:p>
    <w:p>
      <w:pPr>
        <w:spacing w:before="1"/>
        <w:ind w:left="440" w:right="0" w:firstLine="0"/>
        <w:jc w:val="both"/>
        <w:rPr>
          <w:i/>
          <w:sz w:val="16"/>
        </w:rPr>
      </w:pPr>
      <w:r>
        <w:rPr>
          <w:i/>
          <w:sz w:val="16"/>
        </w:rPr>
        <w:t>Figure 5 graphe finale MAT/RST+</w:t>
      </w:r>
    </w:p>
    <w:p>
      <w:pPr>
        <w:pStyle w:val="BodyText"/>
        <w:rPr>
          <w:i/>
          <w:sz w:val="16"/>
        </w:rPr>
      </w:pPr>
    </w:p>
    <w:p>
      <w:pPr>
        <w:pStyle w:val="BodyText"/>
        <w:rPr>
          <w:i/>
          <w:sz w:val="16"/>
        </w:rPr>
      </w:pPr>
    </w:p>
    <w:p>
      <w:pPr>
        <w:pStyle w:val="Heading1"/>
        <w:numPr>
          <w:ilvl w:val="0"/>
          <w:numId w:val="1"/>
        </w:numPr>
        <w:tabs>
          <w:tab w:pos="637" w:val="left" w:leader="none"/>
        </w:tabs>
        <w:spacing w:line="240" w:lineRule="auto" w:before="101" w:after="0"/>
        <w:ind w:left="636" w:right="0" w:hanging="196"/>
        <w:jc w:val="both"/>
      </w:pPr>
      <w:r>
        <w:rPr>
          <w:w w:val="105"/>
        </w:rPr>
        <w:t>Passage de la représentation MAT/RST+ aux Images de</w:t>
      </w:r>
      <w:r>
        <w:rPr>
          <w:spacing w:val="-13"/>
          <w:w w:val="105"/>
        </w:rPr>
        <w:t> </w:t>
      </w:r>
      <w:r>
        <w:rPr>
          <w:w w:val="105"/>
        </w:rPr>
        <w:t>pages</w:t>
      </w:r>
    </w:p>
    <w:p>
      <w:pPr>
        <w:pStyle w:val="BodyText"/>
        <w:spacing w:before="7"/>
        <w:rPr>
          <w:b/>
          <w:sz w:val="20"/>
        </w:rPr>
      </w:pPr>
    </w:p>
    <w:p>
      <w:pPr>
        <w:pStyle w:val="BodyText"/>
        <w:spacing w:line="254" w:lineRule="auto"/>
        <w:ind w:left="440" w:right="442"/>
        <w:jc w:val="both"/>
      </w:pPr>
      <w:r>
        <w:rPr>
          <w:w w:val="105"/>
        </w:rPr>
        <w:t>L’objectif final de cette étude est de proposer une interface pour aider l’utilisateur</w:t>
      </w:r>
      <w:r>
        <w:rPr>
          <w:w w:val="105"/>
          <w:position w:val="5"/>
          <w:sz w:val="13"/>
        </w:rPr>
        <w:t>45 </w:t>
      </w:r>
      <w:r>
        <w:rPr>
          <w:w w:val="105"/>
        </w:rPr>
        <w:t>à améliorer ses performances de mémorisation et de recherche d’information. Nous proposons des stratégies de transformation de la représentation obtenue (MAT/RST+) vers une nouvelle présentation qui servira d’interface d’interaction avec</w:t>
      </w:r>
      <w:r>
        <w:rPr>
          <w:spacing w:val="49"/>
          <w:w w:val="105"/>
        </w:rPr>
        <w:t> </w:t>
      </w:r>
      <w:r>
        <w:rPr>
          <w:w w:val="105"/>
        </w:rPr>
        <w:t>l’utilisateur. Nous avons opté pour le langage des Images de Pages dont nous allons donner les principes généraux (Luc et al. 2001 ; Mojahid 2011).</w:t>
      </w:r>
    </w:p>
    <w:p>
      <w:pPr>
        <w:pStyle w:val="BodyText"/>
        <w:spacing w:before="6"/>
      </w:pPr>
    </w:p>
    <w:p>
      <w:pPr>
        <w:pStyle w:val="Heading1"/>
        <w:numPr>
          <w:ilvl w:val="1"/>
          <w:numId w:val="1"/>
        </w:numPr>
        <w:tabs>
          <w:tab w:pos="768" w:val="left" w:leader="none"/>
        </w:tabs>
        <w:spacing w:line="240" w:lineRule="auto" w:before="0" w:after="0"/>
        <w:ind w:left="440" w:right="0" w:firstLine="0"/>
        <w:jc w:val="both"/>
      </w:pPr>
      <w:r>
        <w:rPr>
          <w:w w:val="105"/>
        </w:rPr>
        <w:t>Langage des images de</w:t>
      </w:r>
      <w:r>
        <w:rPr>
          <w:spacing w:val="-8"/>
          <w:w w:val="105"/>
        </w:rPr>
        <w:t> </w:t>
      </w:r>
      <w:r>
        <w:rPr>
          <w:w w:val="105"/>
        </w:rPr>
        <w:t>page</w:t>
      </w:r>
    </w:p>
    <w:p>
      <w:pPr>
        <w:pStyle w:val="BodyText"/>
        <w:spacing w:line="254" w:lineRule="auto" w:before="12"/>
        <w:ind w:left="440" w:right="442"/>
        <w:jc w:val="both"/>
      </w:pPr>
      <w:r>
        <w:rPr>
          <w:w w:val="105"/>
        </w:rPr>
        <w:t>Le langage des IdP est un langage notationnel permettant de représenter les phénomènes architecturaux de texte. Il sert de support pour la description et la visualisation de différents niveaux de structures de texte (visuelles, syntaxiques et rhétoriques).</w:t>
      </w:r>
    </w:p>
    <w:p>
      <w:pPr>
        <w:pStyle w:val="BodyText"/>
        <w:spacing w:line="249" w:lineRule="auto"/>
        <w:ind w:left="440" w:right="443"/>
        <w:jc w:val="both"/>
      </w:pPr>
      <w:r>
        <w:rPr>
          <w:w w:val="105"/>
        </w:rPr>
        <w:t>Le principe du langage notationnel est sa construction à partir d’un ensemble d’images de pages hiérarchisées, chacune prenant en compte</w:t>
      </w:r>
      <w:r>
        <w:rPr>
          <w:spacing w:val="49"/>
          <w:w w:val="105"/>
        </w:rPr>
        <w:t> </w:t>
      </w:r>
      <w:r>
        <w:rPr>
          <w:w w:val="105"/>
        </w:rPr>
        <w:t>un</w:t>
      </w:r>
      <w:r>
        <w:rPr>
          <w:spacing w:val="29"/>
          <w:w w:val="105"/>
        </w:rPr>
        <w:t> </w:t>
      </w:r>
      <w:r>
        <w:rPr>
          <w:w w:val="105"/>
        </w:rPr>
        <w:t>certain</w:t>
      </w:r>
      <w:r>
        <w:rPr>
          <w:spacing w:val="29"/>
          <w:w w:val="105"/>
        </w:rPr>
        <w:t> </w:t>
      </w:r>
      <w:r>
        <w:rPr>
          <w:w w:val="105"/>
        </w:rPr>
        <w:t>niveau</w:t>
      </w:r>
      <w:r>
        <w:rPr>
          <w:spacing w:val="29"/>
          <w:w w:val="105"/>
        </w:rPr>
        <w:t> </w:t>
      </w:r>
      <w:r>
        <w:rPr>
          <w:w w:val="105"/>
        </w:rPr>
        <w:t>de</w:t>
      </w:r>
      <w:r>
        <w:rPr>
          <w:spacing w:val="29"/>
          <w:w w:val="105"/>
        </w:rPr>
        <w:t> </w:t>
      </w:r>
      <w:r>
        <w:rPr>
          <w:w w:val="105"/>
        </w:rPr>
        <w:t>granularité</w:t>
      </w:r>
      <w:r>
        <w:rPr>
          <w:spacing w:val="29"/>
          <w:w w:val="105"/>
        </w:rPr>
        <w:t> </w:t>
      </w:r>
      <w:r>
        <w:rPr>
          <w:w w:val="105"/>
        </w:rPr>
        <w:t>de</w:t>
      </w:r>
      <w:r>
        <w:rPr>
          <w:spacing w:val="29"/>
          <w:w w:val="105"/>
        </w:rPr>
        <w:t> </w:t>
      </w:r>
      <w:r>
        <w:rPr>
          <w:w w:val="105"/>
        </w:rPr>
        <w:t>l’ensemble</w:t>
      </w:r>
      <w:r>
        <w:rPr>
          <w:spacing w:val="29"/>
          <w:w w:val="105"/>
        </w:rPr>
        <w:t> </w:t>
      </w:r>
      <w:r>
        <w:rPr>
          <w:w w:val="105"/>
        </w:rPr>
        <w:t>(ou</w:t>
      </w:r>
      <w:r>
        <w:rPr>
          <w:spacing w:val="29"/>
          <w:w w:val="105"/>
        </w:rPr>
        <w:t> </w:t>
      </w:r>
      <w:r>
        <w:rPr>
          <w:w w:val="105"/>
        </w:rPr>
        <w:t>sous-ensemble)</w:t>
      </w:r>
      <w:r>
        <w:rPr>
          <w:spacing w:val="29"/>
          <w:w w:val="105"/>
        </w:rPr>
        <w:t> </w:t>
      </w:r>
      <w:r>
        <w:rPr>
          <w:w w:val="105"/>
        </w:rPr>
        <w:t>des</w:t>
      </w:r>
    </w:p>
    <w:p>
      <w:pPr>
        <w:pStyle w:val="BodyText"/>
        <w:spacing w:before="3"/>
        <w:rPr>
          <w:sz w:val="17"/>
        </w:rPr>
      </w:pPr>
      <w:r>
        <w:rPr/>
        <w:pict>
          <v:line style="position:absolute;mso-position-horizontal-relative:page;mso-position-vertical-relative:paragraph;z-index:1072;mso-wrap-distance-left:0;mso-wrap-distance-right:0" from="85.039368pt,11.952258pt" to="229.039368pt,11.952258pt" stroked="true" strokeweight=".479996pt" strokecolor="#000000">
            <w10:wrap type="topAndBottom"/>
          </v:line>
        </w:pict>
      </w:r>
    </w:p>
    <w:p>
      <w:pPr>
        <w:pStyle w:val="ListParagraph"/>
        <w:numPr>
          <w:ilvl w:val="0"/>
          <w:numId w:val="2"/>
        </w:numPr>
        <w:tabs>
          <w:tab w:pos="630" w:val="left" w:leader="none"/>
        </w:tabs>
        <w:spacing w:line="256" w:lineRule="auto" w:before="92" w:after="0"/>
        <w:ind w:left="440" w:right="445" w:firstLine="0"/>
        <w:jc w:val="left"/>
        <w:rPr>
          <w:sz w:val="16"/>
        </w:rPr>
      </w:pPr>
      <w:r>
        <w:rPr>
          <w:sz w:val="16"/>
        </w:rPr>
        <w:t>Les perspectives est d’étudier l’impact des IdPs sur des sujets ayant des troubles du langage</w:t>
      </w:r>
      <w:r>
        <w:rPr>
          <w:spacing w:val="-5"/>
          <w:sz w:val="16"/>
        </w:rPr>
        <w:t> </w:t>
      </w:r>
      <w:r>
        <w:rPr>
          <w:sz w:val="16"/>
        </w:rPr>
        <w:t>(aphasie),</w:t>
      </w:r>
      <w:r>
        <w:rPr>
          <w:spacing w:val="-5"/>
          <w:sz w:val="16"/>
        </w:rPr>
        <w:t> </w:t>
      </w:r>
      <w:r>
        <w:rPr>
          <w:sz w:val="16"/>
        </w:rPr>
        <w:t>de</w:t>
      </w:r>
      <w:r>
        <w:rPr>
          <w:spacing w:val="-5"/>
          <w:sz w:val="16"/>
        </w:rPr>
        <w:t> </w:t>
      </w:r>
      <w:r>
        <w:rPr>
          <w:sz w:val="16"/>
        </w:rPr>
        <w:t>la</w:t>
      </w:r>
      <w:r>
        <w:rPr>
          <w:spacing w:val="-5"/>
          <w:sz w:val="16"/>
        </w:rPr>
        <w:t> </w:t>
      </w:r>
      <w:r>
        <w:rPr>
          <w:sz w:val="16"/>
        </w:rPr>
        <w:t>mémoire</w:t>
      </w:r>
      <w:r>
        <w:rPr>
          <w:spacing w:val="-5"/>
          <w:sz w:val="16"/>
        </w:rPr>
        <w:t> </w:t>
      </w:r>
      <w:r>
        <w:rPr>
          <w:sz w:val="16"/>
        </w:rPr>
        <w:t>(amnésie)</w:t>
      </w:r>
      <w:r>
        <w:rPr>
          <w:spacing w:val="-5"/>
          <w:sz w:val="16"/>
        </w:rPr>
        <w:t> </w:t>
      </w:r>
      <w:r>
        <w:rPr>
          <w:sz w:val="16"/>
        </w:rPr>
        <w:t>et</w:t>
      </w:r>
      <w:r>
        <w:rPr>
          <w:spacing w:val="-5"/>
          <w:sz w:val="16"/>
        </w:rPr>
        <w:t> </w:t>
      </w:r>
      <w:r>
        <w:rPr>
          <w:sz w:val="16"/>
        </w:rPr>
        <w:t>déficiences</w:t>
      </w:r>
      <w:r>
        <w:rPr>
          <w:spacing w:val="-5"/>
          <w:sz w:val="16"/>
        </w:rPr>
        <w:t> </w:t>
      </w:r>
      <w:r>
        <w:rPr>
          <w:sz w:val="16"/>
        </w:rPr>
        <w:t>mentaux</w:t>
      </w:r>
      <w:r>
        <w:rPr>
          <w:spacing w:val="-5"/>
          <w:sz w:val="16"/>
        </w:rPr>
        <w:t> </w:t>
      </w:r>
      <w:r>
        <w:rPr>
          <w:sz w:val="16"/>
        </w:rPr>
        <w:t>légers.</w:t>
      </w:r>
    </w:p>
    <w:p>
      <w:pPr>
        <w:spacing w:after="0" w:line="256" w:lineRule="auto"/>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propriétés d’un niveau de structuration (typo-dispositionnelle,</w:t>
      </w:r>
      <w:r>
        <w:rPr>
          <w:spacing w:val="49"/>
          <w:w w:val="105"/>
        </w:rPr>
        <w:t> </w:t>
      </w:r>
      <w:r>
        <w:rPr>
          <w:w w:val="105"/>
        </w:rPr>
        <w:t>syntaxiques et rhétoriques). Une image d’IdP peut-être vue ainsi comme un transparent que l’on peut superposer (/retirer) pour ajouter (/supprimer) des informations concernant les propriétés d’un</w:t>
      </w:r>
      <w:r>
        <w:rPr>
          <w:spacing w:val="-16"/>
          <w:w w:val="105"/>
        </w:rPr>
        <w:t> </w:t>
      </w:r>
      <w:r>
        <w:rPr>
          <w:w w:val="105"/>
        </w:rPr>
        <w:t>texte.</w:t>
      </w:r>
    </w:p>
    <w:p>
      <w:pPr>
        <w:pStyle w:val="BodyText"/>
        <w:spacing w:line="252" w:lineRule="auto"/>
        <w:ind w:left="440" w:right="442"/>
        <w:jc w:val="both"/>
      </w:pPr>
      <w:r>
        <w:rPr>
          <w:w w:val="105"/>
        </w:rPr>
        <w:t>En se référant à la typographie invisible définie par Twymann (1982), la première IdP peut montrer le « first glance » et rendre perceptible une</w:t>
      </w:r>
      <w:r>
        <w:rPr>
          <w:spacing w:val="49"/>
          <w:w w:val="105"/>
        </w:rPr>
        <w:t> </w:t>
      </w:r>
      <w:r>
        <w:rPr>
          <w:w w:val="105"/>
        </w:rPr>
        <w:t>vue globale d’un texte ou ce qui peut-être vu lorsqu’on se trouve éloigné  à une certaine distance du texte ou encore les éléments pertinents à lire</w:t>
      </w:r>
      <w:r>
        <w:rPr>
          <w:spacing w:val="49"/>
          <w:w w:val="105"/>
        </w:rPr>
        <w:t> </w:t>
      </w:r>
      <w:r>
        <w:rPr>
          <w:w w:val="105"/>
        </w:rPr>
        <w:t>en premier. Certaines propriétés de nature discursive ou visuelle seront donc cachées et les IdP suivantes superposeront et exhiberont progressivement ces nouvelles</w:t>
      </w:r>
      <w:r>
        <w:rPr>
          <w:spacing w:val="-9"/>
          <w:w w:val="105"/>
        </w:rPr>
        <w:t> </w:t>
      </w:r>
      <w:r>
        <w:rPr>
          <w:w w:val="105"/>
        </w:rPr>
        <w:t>propriétés.</w:t>
      </w:r>
    </w:p>
    <w:p>
      <w:pPr>
        <w:pStyle w:val="BodyText"/>
        <w:spacing w:line="254" w:lineRule="auto" w:before="1"/>
        <w:ind w:left="440" w:right="442"/>
        <w:jc w:val="both"/>
      </w:pPr>
      <w:r>
        <w:rPr>
          <w:w w:val="105"/>
        </w:rPr>
        <w:t>Pour définir le contenu de chacun des niveaux des IdP, nous avons   d’une part exploité les résultats de l’analyse du corpus et d’autre part, nous avons réalisé un pré-test pour cerner les difficultés majeures rencontrées par le</w:t>
      </w:r>
      <w:r>
        <w:rPr>
          <w:spacing w:val="-9"/>
          <w:w w:val="105"/>
        </w:rPr>
        <w:t> </w:t>
      </w:r>
      <w:r>
        <w:rPr>
          <w:w w:val="105"/>
        </w:rPr>
        <w:t>sujet.</w:t>
      </w:r>
    </w:p>
    <w:p>
      <w:pPr>
        <w:pStyle w:val="BodyText"/>
        <w:spacing w:before="6"/>
      </w:pPr>
    </w:p>
    <w:p>
      <w:pPr>
        <w:pStyle w:val="Heading1"/>
        <w:numPr>
          <w:ilvl w:val="1"/>
          <w:numId w:val="1"/>
        </w:numPr>
        <w:tabs>
          <w:tab w:pos="783" w:val="left" w:leader="none"/>
        </w:tabs>
        <w:spacing w:line="240" w:lineRule="auto" w:before="0" w:after="0"/>
        <w:ind w:left="782" w:right="0" w:hanging="342"/>
        <w:jc w:val="both"/>
      </w:pPr>
      <w:r>
        <w:rPr>
          <w:w w:val="105"/>
        </w:rPr>
        <w:t>Pré-test</w:t>
      </w:r>
    </w:p>
    <w:p>
      <w:pPr>
        <w:pStyle w:val="BodyText"/>
        <w:spacing w:line="254" w:lineRule="auto" w:before="12"/>
        <w:ind w:left="440" w:right="443"/>
        <w:jc w:val="both"/>
      </w:pPr>
      <w:r>
        <w:rPr>
          <w:w w:val="105"/>
        </w:rPr>
        <w:t>Nous avons choisi de faire un pré-test auprès d’un sujet ayant un handicap moteur. Dans la première tâche effectuée, le sujet devrait réaliser la recette. Le sujet ne pouvant pas utiliser ses mains, notre but était de favoriser la verbalisation de ses actions et de ses intentions. Il donnait ainsi des instructions à une tierce personne.</w:t>
      </w:r>
    </w:p>
    <w:p>
      <w:pPr>
        <w:pStyle w:val="BodyText"/>
        <w:spacing w:line="249" w:lineRule="auto"/>
        <w:ind w:left="440" w:right="444"/>
        <w:jc w:val="both"/>
      </w:pPr>
      <w:r>
        <w:rPr>
          <w:w w:val="105"/>
        </w:rPr>
        <w:t>Dans la deuxième tâche, le sujet devait saisir (recopier) une deuxième recette. Il saisissait avec un clavier adapté à son handicap et recopiait à partir d’un écran.</w:t>
      </w:r>
    </w:p>
    <w:p>
      <w:pPr>
        <w:pStyle w:val="BodyText"/>
        <w:spacing w:line="254" w:lineRule="auto" w:before="3"/>
        <w:ind w:left="440" w:right="444"/>
        <w:jc w:val="both"/>
      </w:pPr>
      <w:r>
        <w:rPr>
          <w:w w:val="105"/>
        </w:rPr>
        <w:t>Nous avons posé un questionnaire au sujet, après chaque tâche, sur les deux recettes pour tester ses capacités de mémorisation et de localisation des informations dans le texte.</w:t>
      </w:r>
    </w:p>
    <w:p>
      <w:pPr>
        <w:pStyle w:val="BodyText"/>
        <w:spacing w:line="213" w:lineRule="exact"/>
        <w:ind w:left="440"/>
        <w:jc w:val="both"/>
      </w:pPr>
      <w:r>
        <w:rPr>
          <w:w w:val="105"/>
        </w:rPr>
        <w:t>Plusieurs problèmes rencontrés par le sujet ont été relevés :</w:t>
      </w:r>
    </w:p>
    <w:p>
      <w:pPr>
        <w:pStyle w:val="ListParagraph"/>
        <w:numPr>
          <w:ilvl w:val="0"/>
          <w:numId w:val="3"/>
        </w:numPr>
        <w:tabs>
          <w:tab w:pos="575" w:val="left" w:leader="none"/>
        </w:tabs>
        <w:spacing w:line="252" w:lineRule="auto" w:before="12" w:after="0"/>
        <w:ind w:left="440" w:right="442" w:firstLine="0"/>
        <w:jc w:val="both"/>
        <w:rPr>
          <w:sz w:val="19"/>
        </w:rPr>
      </w:pPr>
      <w:r>
        <w:rPr>
          <w:w w:val="105"/>
          <w:sz w:val="19"/>
        </w:rPr>
        <w:t>localisation des informations dans le texte de la recette : par exemple quand nous lui avons demandé de nous citer les actions que nous devons appliquer sur les pommes de terre, le sujet avait du mal à localiser l’ingrédient pommes de</w:t>
      </w:r>
      <w:r>
        <w:rPr>
          <w:spacing w:val="-8"/>
          <w:w w:val="105"/>
          <w:sz w:val="19"/>
        </w:rPr>
        <w:t> </w:t>
      </w:r>
      <w:r>
        <w:rPr>
          <w:w w:val="105"/>
          <w:sz w:val="19"/>
        </w:rPr>
        <w:t>terre.</w:t>
      </w:r>
    </w:p>
    <w:p>
      <w:pPr>
        <w:pStyle w:val="ListParagraph"/>
        <w:numPr>
          <w:ilvl w:val="0"/>
          <w:numId w:val="3"/>
        </w:numPr>
        <w:tabs>
          <w:tab w:pos="559" w:val="left" w:leader="none"/>
        </w:tabs>
        <w:spacing w:line="254" w:lineRule="auto" w:before="1" w:after="0"/>
        <w:ind w:left="440" w:right="443" w:firstLine="0"/>
        <w:jc w:val="both"/>
        <w:rPr>
          <w:sz w:val="19"/>
        </w:rPr>
      </w:pPr>
      <w:r>
        <w:rPr>
          <w:w w:val="105"/>
          <w:sz w:val="19"/>
        </w:rPr>
        <w:t>le sujet avait du mal à reprendre (continuer) là où il s’est arrêté : lors de l'exercice de recopie le sujet a eu du mal à voir où il en était car l'image   de son écran ne correspondait pas à l'image du texte qu'il avait  à</w:t>
      </w:r>
      <w:r>
        <w:rPr>
          <w:spacing w:val="49"/>
          <w:w w:val="105"/>
          <w:sz w:val="19"/>
        </w:rPr>
        <w:t> </w:t>
      </w:r>
      <w:r>
        <w:rPr>
          <w:w w:val="105"/>
          <w:sz w:val="19"/>
        </w:rPr>
        <w:t>recopier.</w:t>
      </w:r>
    </w:p>
    <w:p>
      <w:pPr>
        <w:pStyle w:val="ListParagraph"/>
        <w:numPr>
          <w:ilvl w:val="0"/>
          <w:numId w:val="3"/>
        </w:numPr>
        <w:tabs>
          <w:tab w:pos="562" w:val="left" w:leader="none"/>
        </w:tabs>
        <w:spacing w:line="254" w:lineRule="auto" w:before="0" w:after="0"/>
        <w:ind w:left="440" w:right="443" w:firstLine="0"/>
        <w:jc w:val="both"/>
        <w:rPr>
          <w:sz w:val="19"/>
        </w:rPr>
      </w:pPr>
      <w:r>
        <w:rPr>
          <w:w w:val="105"/>
          <w:sz w:val="19"/>
        </w:rPr>
        <w:t>de nombreux retours en arrière vers les différentes parties du texte ont été observés pour l’ensemble des tâches</w:t>
      </w:r>
      <w:r>
        <w:rPr>
          <w:spacing w:val="-13"/>
          <w:w w:val="105"/>
          <w:sz w:val="19"/>
        </w:rPr>
        <w:t> </w:t>
      </w:r>
      <w:r>
        <w:rPr>
          <w:w w:val="105"/>
          <w:sz w:val="19"/>
        </w:rPr>
        <w:t>effectuées.</w:t>
      </w:r>
    </w:p>
    <w:p>
      <w:pPr>
        <w:pStyle w:val="BodyText"/>
        <w:spacing w:line="254" w:lineRule="auto"/>
        <w:ind w:left="440" w:right="444"/>
        <w:jc w:val="both"/>
      </w:pPr>
      <w:r>
        <w:rPr>
          <w:w w:val="105"/>
        </w:rPr>
        <w:t>Ces différentes difficultés ont provoqué beaucoup d’erreurs et ont fait accroître le temps de réalisation de la recette et le temps de sa saisie.</w:t>
      </w:r>
    </w:p>
    <w:p>
      <w:pPr>
        <w:pStyle w:val="BodyText"/>
        <w:spacing w:before="10"/>
      </w:pPr>
    </w:p>
    <w:p>
      <w:pPr>
        <w:pStyle w:val="Heading1"/>
        <w:numPr>
          <w:ilvl w:val="1"/>
          <w:numId w:val="1"/>
        </w:numPr>
        <w:tabs>
          <w:tab w:pos="783" w:val="left" w:leader="none"/>
        </w:tabs>
        <w:spacing w:line="240" w:lineRule="auto" w:before="1" w:after="0"/>
        <w:ind w:left="782" w:right="0" w:hanging="342"/>
        <w:jc w:val="both"/>
      </w:pPr>
      <w:r>
        <w:rPr>
          <w:w w:val="105"/>
        </w:rPr>
        <w:t>Stratégies de passage aux</w:t>
      </w:r>
      <w:r>
        <w:rPr>
          <w:spacing w:val="-10"/>
          <w:w w:val="105"/>
        </w:rPr>
        <w:t> </w:t>
      </w:r>
      <w:r>
        <w:rPr>
          <w:w w:val="105"/>
        </w:rPr>
        <w:t>IdPs</w:t>
      </w:r>
    </w:p>
    <w:p>
      <w:pPr>
        <w:pStyle w:val="BodyText"/>
        <w:spacing w:line="254" w:lineRule="auto" w:before="12"/>
        <w:ind w:left="440" w:right="443"/>
        <w:jc w:val="both"/>
      </w:pPr>
      <w:r>
        <w:rPr>
          <w:w w:val="105"/>
        </w:rPr>
        <w:t>L’analyse du corpus des 31 recettes de cuisine et les résultats du pré-test nous  ont  fourni  une  excellente  base  pour  extraire  ces  stratégies. En</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outre, étant donné le genre de textes concerné (texte à consignes de type recettes de cuisine) et les profils de sujets </w:t>
      </w:r>
      <w:r>
        <w:rPr>
          <w:i/>
          <w:w w:val="105"/>
        </w:rPr>
        <w:t>handicapés </w:t>
      </w:r>
      <w:r>
        <w:rPr>
          <w:w w:val="105"/>
        </w:rPr>
        <w:t>visés à long terme, nous avons considéré les deux éléments suivants : d’une part, l’interface avec les IdP doit tenir compte de l’évolution dans le temps du processus de réalisation de la recette. D’autre part, pour faciliter l’utilisation de</w:t>
      </w:r>
      <w:r>
        <w:rPr>
          <w:spacing w:val="49"/>
          <w:w w:val="105"/>
        </w:rPr>
        <w:t> </w:t>
      </w:r>
      <w:r>
        <w:rPr>
          <w:w w:val="105"/>
        </w:rPr>
        <w:t>cette interface, nous avons cherché à optimisation le nombre de niveaux. Nous sommes parvenus à une généralisation sur l’ensemble des recettes en utilisant trois niveaux d’IdPs</w:t>
      </w:r>
      <w:r>
        <w:rPr>
          <w:spacing w:val="-9"/>
          <w:w w:val="105"/>
        </w:rPr>
        <w:t> </w:t>
      </w:r>
      <w:r>
        <w:rPr>
          <w:w w:val="105"/>
        </w:rPr>
        <w:t>:</w:t>
      </w:r>
    </w:p>
    <w:p>
      <w:pPr>
        <w:pStyle w:val="ListParagraph"/>
        <w:numPr>
          <w:ilvl w:val="0"/>
          <w:numId w:val="3"/>
        </w:numPr>
        <w:tabs>
          <w:tab w:pos="558" w:val="left" w:leader="none"/>
        </w:tabs>
        <w:spacing w:line="254" w:lineRule="auto" w:before="1" w:after="0"/>
        <w:ind w:left="440" w:right="444" w:firstLine="0"/>
        <w:jc w:val="both"/>
        <w:rPr>
          <w:sz w:val="19"/>
        </w:rPr>
      </w:pPr>
      <w:r>
        <w:rPr>
          <w:w w:val="105"/>
          <w:sz w:val="19"/>
        </w:rPr>
        <w:t>le premier niveau d’Idp contient l’architecture globale de la recette ainsi que les « outils » (ingrédients et ustensiles)</w:t>
      </w:r>
      <w:r>
        <w:rPr>
          <w:spacing w:val="-16"/>
          <w:w w:val="105"/>
          <w:sz w:val="19"/>
        </w:rPr>
        <w:t> </w:t>
      </w:r>
      <w:r>
        <w:rPr>
          <w:w w:val="105"/>
          <w:sz w:val="19"/>
        </w:rPr>
        <w:t>utilisés,</w:t>
      </w:r>
    </w:p>
    <w:p>
      <w:pPr>
        <w:pStyle w:val="ListParagraph"/>
        <w:numPr>
          <w:ilvl w:val="0"/>
          <w:numId w:val="3"/>
        </w:numPr>
        <w:tabs>
          <w:tab w:pos="611" w:val="left" w:leader="none"/>
        </w:tabs>
        <w:spacing w:line="254" w:lineRule="auto" w:before="0" w:after="0"/>
        <w:ind w:left="440" w:right="443" w:firstLine="0"/>
        <w:jc w:val="both"/>
        <w:rPr>
          <w:sz w:val="19"/>
        </w:rPr>
      </w:pPr>
      <w:r>
        <w:rPr>
          <w:w w:val="105"/>
          <w:sz w:val="19"/>
        </w:rPr>
        <w:t>le deuxième niveau d’IdP est constitué de plusieurs sous niveaux correspondant aux étapes de préparation de la recette structurés en actions,</w:t>
      </w:r>
    </w:p>
    <w:p>
      <w:pPr>
        <w:pStyle w:val="ListParagraph"/>
        <w:numPr>
          <w:ilvl w:val="0"/>
          <w:numId w:val="3"/>
        </w:numPr>
        <w:tabs>
          <w:tab w:pos="567" w:val="left" w:leader="none"/>
        </w:tabs>
        <w:spacing w:line="254" w:lineRule="auto" w:before="0" w:after="0"/>
        <w:ind w:left="440" w:right="444" w:firstLine="0"/>
        <w:jc w:val="both"/>
        <w:rPr>
          <w:sz w:val="19"/>
        </w:rPr>
      </w:pPr>
      <w:r>
        <w:rPr>
          <w:w w:val="105"/>
          <w:sz w:val="19"/>
        </w:rPr>
        <w:t>le troisième niveau d’IdP est facultatif correspondant à une suggestion d’accompagnement ou à une facilitation de</w:t>
      </w:r>
      <w:r>
        <w:rPr>
          <w:spacing w:val="-15"/>
          <w:w w:val="105"/>
          <w:sz w:val="19"/>
        </w:rPr>
        <w:t> </w:t>
      </w:r>
      <w:r>
        <w:rPr>
          <w:w w:val="105"/>
          <w:sz w:val="19"/>
        </w:rPr>
        <w:t>préparation.</w:t>
      </w:r>
    </w:p>
    <w:p>
      <w:pPr>
        <w:pStyle w:val="BodyText"/>
        <w:spacing w:line="252" w:lineRule="auto"/>
        <w:ind w:left="440" w:right="443"/>
        <w:jc w:val="both"/>
      </w:pPr>
      <w:r>
        <w:rPr>
          <w:w w:val="105"/>
        </w:rPr>
        <w:t>De plus nous avons enrichi tous les niveaux par deux types de relations qui peuvent relier des segments adjacents ou non-adjacents. La première relation fait apparaître les actions qui peuvent être réalisées en parallèle ; c’est le cas quand le sujet est au repos et peut lancer une nouvelle action. La deuxième relation sert à faire apparaître les actions qui ont un ordre inversé par rapport à l’ordre dans la formulation de la recette ; c’est l’exemple de </w:t>
      </w:r>
      <w:r>
        <w:rPr>
          <w:i/>
          <w:w w:val="105"/>
        </w:rPr>
        <w:t>« Jeter le tout dans la poêle en retirant  au  préalable,  </w:t>
      </w:r>
      <w:r>
        <w:rPr>
          <w:w w:val="105"/>
        </w:rPr>
        <w:t>l’excès  d’huile ». Cette relation a été détectée à travers la relation rhétorique condition et l’expression au</w:t>
      </w:r>
      <w:r>
        <w:rPr>
          <w:spacing w:val="-9"/>
          <w:w w:val="105"/>
        </w:rPr>
        <w:t> </w:t>
      </w:r>
      <w:r>
        <w:rPr>
          <w:w w:val="105"/>
        </w:rPr>
        <w:t>préalable.</w:t>
      </w:r>
    </w:p>
    <w:p>
      <w:pPr>
        <w:pStyle w:val="BodyText"/>
        <w:spacing w:before="1"/>
        <w:rPr>
          <w:sz w:val="20"/>
        </w:rPr>
      </w:pPr>
    </w:p>
    <w:p>
      <w:pPr>
        <w:pStyle w:val="ListParagraph"/>
        <w:numPr>
          <w:ilvl w:val="1"/>
          <w:numId w:val="1"/>
        </w:numPr>
        <w:tabs>
          <w:tab w:pos="783" w:val="left" w:leader="none"/>
        </w:tabs>
        <w:spacing w:line="254" w:lineRule="auto" w:before="0" w:after="0"/>
        <w:ind w:left="440" w:right="443" w:firstLine="0"/>
        <w:jc w:val="left"/>
        <w:rPr>
          <w:sz w:val="19"/>
        </w:rPr>
      </w:pPr>
      <w:r>
        <w:rPr>
          <w:b/>
          <w:w w:val="105"/>
          <w:sz w:val="19"/>
        </w:rPr>
        <w:t>Langage notationnel des IdPs et interaction avec l’utilisateur </w:t>
      </w:r>
      <w:r>
        <w:rPr>
          <w:w w:val="105"/>
          <w:sz w:val="19"/>
        </w:rPr>
        <w:t>Le tableau suivant présente les différents éléments et notations utilisés pour définir les niveaux des IdP et leur interaction avec</w:t>
      </w:r>
      <w:r>
        <w:rPr>
          <w:spacing w:val="-20"/>
          <w:w w:val="105"/>
          <w:sz w:val="19"/>
        </w:rPr>
        <w:t> </w:t>
      </w:r>
      <w:r>
        <w:rPr>
          <w:w w:val="105"/>
          <w:sz w:val="19"/>
        </w:rPr>
        <w:t>l’utilisateur.</w:t>
      </w:r>
    </w:p>
    <w:p>
      <w:pPr>
        <w:pStyle w:val="BodyText"/>
        <w:spacing w:before="6"/>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6"/>
        <w:gridCol w:w="3355"/>
      </w:tblGrid>
      <w:tr>
        <w:trPr>
          <w:trHeight w:val="278" w:hRule="exact"/>
        </w:trPr>
        <w:tc>
          <w:tcPr>
            <w:tcW w:w="1886" w:type="dxa"/>
          </w:tcPr>
          <w:p>
            <w:pPr>
              <w:pStyle w:val="TableParagraph"/>
              <w:spacing w:before="44"/>
              <w:ind w:left="-1"/>
              <w:rPr>
                <w:sz w:val="16"/>
              </w:rPr>
            </w:pPr>
            <w:r>
              <w:rPr>
                <w:sz w:val="16"/>
              </w:rPr>
              <w:t>Notation</w:t>
            </w:r>
          </w:p>
        </w:tc>
        <w:tc>
          <w:tcPr>
            <w:tcW w:w="3355" w:type="dxa"/>
          </w:tcPr>
          <w:p>
            <w:pPr>
              <w:pStyle w:val="TableParagraph"/>
              <w:spacing w:before="44"/>
              <w:ind w:left="4"/>
              <w:rPr>
                <w:sz w:val="16"/>
              </w:rPr>
            </w:pPr>
            <w:r>
              <w:rPr>
                <w:sz w:val="16"/>
              </w:rPr>
              <w:t>Sémantique</w:t>
            </w:r>
          </w:p>
        </w:tc>
      </w:tr>
      <w:tr>
        <w:trPr>
          <w:trHeight w:val="264" w:hRule="exact"/>
        </w:trPr>
        <w:tc>
          <w:tcPr>
            <w:tcW w:w="1886" w:type="dxa"/>
            <w:vMerge w:val="restart"/>
          </w:tcPr>
          <w:p>
            <w:pPr>
              <w:pStyle w:val="TableParagraph"/>
              <w:spacing w:before="7"/>
              <w:ind w:left="0"/>
              <w:rPr>
                <w:sz w:val="14"/>
              </w:rPr>
            </w:pPr>
          </w:p>
          <w:p>
            <w:pPr>
              <w:pStyle w:val="TableParagraph"/>
              <w:ind w:left="-1"/>
              <w:rPr>
                <w:sz w:val="16"/>
              </w:rPr>
            </w:pPr>
            <w:r>
              <w:rPr>
                <w:sz w:val="16"/>
              </w:rPr>
              <w:t>Le flou</w:t>
            </w:r>
          </w:p>
        </w:tc>
        <w:tc>
          <w:tcPr>
            <w:tcW w:w="3355" w:type="dxa"/>
          </w:tcPr>
          <w:p>
            <w:pPr>
              <w:pStyle w:val="TableParagraph"/>
              <w:spacing w:before="35"/>
              <w:ind w:left="4"/>
              <w:rPr>
                <w:sz w:val="16"/>
              </w:rPr>
            </w:pPr>
            <w:r>
              <w:rPr>
                <w:sz w:val="16"/>
              </w:rPr>
              <w:t>– cacher des segments</w:t>
            </w:r>
          </w:p>
        </w:tc>
      </w:tr>
      <w:tr>
        <w:trPr>
          <w:trHeight w:val="278" w:hRule="exact"/>
        </w:trPr>
        <w:tc>
          <w:tcPr>
            <w:tcW w:w="1886" w:type="dxa"/>
            <w:vMerge/>
          </w:tcPr>
          <w:p>
            <w:pPr/>
          </w:p>
        </w:tc>
        <w:tc>
          <w:tcPr>
            <w:tcW w:w="3355" w:type="dxa"/>
          </w:tcPr>
          <w:p>
            <w:pPr>
              <w:pStyle w:val="TableParagraph"/>
              <w:spacing w:before="44"/>
              <w:ind w:left="4"/>
              <w:rPr>
                <w:sz w:val="16"/>
              </w:rPr>
            </w:pPr>
            <w:r>
              <w:rPr>
                <w:sz w:val="16"/>
              </w:rPr>
              <w:t>– garder la structure globale de la recette</w:t>
            </w:r>
          </w:p>
        </w:tc>
      </w:tr>
      <w:tr>
        <w:trPr>
          <w:trHeight w:val="278" w:hRule="exact"/>
        </w:trPr>
        <w:tc>
          <w:tcPr>
            <w:tcW w:w="1886" w:type="dxa"/>
            <w:vMerge w:val="restart"/>
          </w:tcPr>
          <w:p>
            <w:pPr>
              <w:pStyle w:val="TableParagraph"/>
              <w:spacing w:before="5"/>
              <w:ind w:left="0"/>
              <w:rPr>
                <w:sz w:val="15"/>
              </w:rPr>
            </w:pPr>
          </w:p>
          <w:p>
            <w:pPr>
              <w:pStyle w:val="TableParagraph"/>
              <w:ind w:left="-1"/>
              <w:rPr>
                <w:sz w:val="16"/>
              </w:rPr>
            </w:pPr>
            <w:r>
              <w:rPr>
                <w:sz w:val="16"/>
              </w:rPr>
              <w:t>Les couleurs</w:t>
            </w:r>
          </w:p>
        </w:tc>
        <w:tc>
          <w:tcPr>
            <w:tcW w:w="3355" w:type="dxa"/>
          </w:tcPr>
          <w:p>
            <w:pPr>
              <w:pStyle w:val="TableParagraph"/>
              <w:spacing w:before="44"/>
              <w:ind w:left="4"/>
              <w:rPr>
                <w:sz w:val="16"/>
              </w:rPr>
            </w:pPr>
            <w:r>
              <w:rPr>
                <w:sz w:val="16"/>
              </w:rPr>
              <w:t>– colorier les ingrédients</w:t>
            </w:r>
          </w:p>
        </w:tc>
      </w:tr>
      <w:tr>
        <w:trPr>
          <w:trHeight w:val="278" w:hRule="exact"/>
        </w:trPr>
        <w:tc>
          <w:tcPr>
            <w:tcW w:w="1886" w:type="dxa"/>
            <w:vMerge/>
          </w:tcPr>
          <w:p>
            <w:pPr/>
          </w:p>
        </w:tc>
        <w:tc>
          <w:tcPr>
            <w:tcW w:w="3355" w:type="dxa"/>
          </w:tcPr>
          <w:p>
            <w:pPr>
              <w:pStyle w:val="TableParagraph"/>
              <w:spacing w:before="44"/>
              <w:ind w:left="4"/>
              <w:rPr>
                <w:sz w:val="16"/>
              </w:rPr>
            </w:pPr>
            <w:r>
              <w:rPr>
                <w:sz w:val="16"/>
              </w:rPr>
              <w:t>– localiser les ingrédients</w:t>
            </w:r>
          </w:p>
        </w:tc>
      </w:tr>
      <w:tr>
        <w:trPr>
          <w:trHeight w:val="278" w:hRule="exact"/>
        </w:trPr>
        <w:tc>
          <w:tcPr>
            <w:tcW w:w="1886" w:type="dxa"/>
          </w:tcPr>
          <w:p>
            <w:pPr>
              <w:pStyle w:val="TableParagraph"/>
              <w:spacing w:before="44"/>
              <w:ind w:left="-1"/>
              <w:rPr>
                <w:sz w:val="16"/>
              </w:rPr>
            </w:pPr>
            <w:r>
              <w:rPr>
                <w:sz w:val="16"/>
              </w:rPr>
              <w:t>Flèche à un seul sens</w:t>
            </w:r>
          </w:p>
        </w:tc>
        <w:tc>
          <w:tcPr>
            <w:tcW w:w="3355" w:type="dxa"/>
          </w:tcPr>
          <w:p>
            <w:pPr>
              <w:pStyle w:val="TableParagraph"/>
              <w:spacing w:before="44"/>
              <w:ind w:left="4"/>
              <w:rPr>
                <w:sz w:val="16"/>
              </w:rPr>
            </w:pPr>
            <w:r>
              <w:rPr>
                <w:sz w:val="16"/>
              </w:rPr>
              <w:t>– localiser les actions avec un ordre inverse</w:t>
            </w:r>
          </w:p>
        </w:tc>
      </w:tr>
      <w:tr>
        <w:trPr>
          <w:trHeight w:val="278" w:hRule="exact"/>
        </w:trPr>
        <w:tc>
          <w:tcPr>
            <w:tcW w:w="1886" w:type="dxa"/>
          </w:tcPr>
          <w:p>
            <w:pPr>
              <w:pStyle w:val="TableParagraph"/>
              <w:spacing w:before="44"/>
              <w:ind w:left="-1"/>
              <w:rPr>
                <w:sz w:val="16"/>
              </w:rPr>
            </w:pPr>
            <w:r>
              <w:rPr>
                <w:sz w:val="16"/>
              </w:rPr>
              <w:t>Flèche à double sens</w:t>
            </w:r>
          </w:p>
        </w:tc>
        <w:tc>
          <w:tcPr>
            <w:tcW w:w="3355" w:type="dxa"/>
          </w:tcPr>
          <w:p>
            <w:pPr>
              <w:pStyle w:val="TableParagraph"/>
              <w:spacing w:before="44"/>
              <w:ind w:left="4"/>
              <w:rPr>
                <w:sz w:val="16"/>
              </w:rPr>
            </w:pPr>
            <w:r>
              <w:rPr>
                <w:sz w:val="16"/>
              </w:rPr>
              <w:t>– localiser les actions parallèles</w:t>
            </w:r>
          </w:p>
        </w:tc>
      </w:tr>
    </w:tbl>
    <w:p>
      <w:pPr>
        <w:pStyle w:val="BodyText"/>
        <w:rPr>
          <w:sz w:val="8"/>
        </w:rPr>
      </w:pPr>
    </w:p>
    <w:p>
      <w:pPr>
        <w:spacing w:before="84"/>
        <w:ind w:left="440" w:right="0" w:firstLine="0"/>
        <w:jc w:val="both"/>
        <w:rPr>
          <w:i/>
          <w:sz w:val="16"/>
        </w:rPr>
      </w:pPr>
      <w:r>
        <w:rPr>
          <w:i/>
          <w:sz w:val="16"/>
        </w:rPr>
        <w:t>Tableau 2 – Éléments du langage notationnel des IdP</w:t>
      </w:r>
    </w:p>
    <w:p>
      <w:pPr>
        <w:pStyle w:val="BodyText"/>
        <w:spacing w:before="5"/>
        <w:rPr>
          <w:i/>
          <w:sz w:val="20"/>
        </w:rPr>
      </w:pPr>
    </w:p>
    <w:p>
      <w:pPr>
        <w:pStyle w:val="BodyText"/>
        <w:spacing w:line="254" w:lineRule="auto" w:before="1"/>
        <w:ind w:left="440" w:right="443"/>
        <w:jc w:val="both"/>
      </w:pPr>
      <w:r>
        <w:rPr>
          <w:w w:val="105"/>
        </w:rPr>
        <w:t>A fin de minimiser le nombre de couleurs utilisés (certaines recettes contiennent plus de 10 ingrédients !). Nous avons choisi de regrouper les ingrédients selon leurs catégories (ingrédients de base, condiments, épices...) et d’attribuer à chaque catégorie une couleur en cumulant   avec</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un indice de MFM (soulignement, italique, gras). La figure 5 montre le</w:t>
      </w:r>
      <w:r>
        <w:rPr>
          <w:spacing w:val="49"/>
          <w:w w:val="105"/>
        </w:rPr>
        <w:t> </w:t>
      </w:r>
      <w:r>
        <w:rPr>
          <w:w w:val="105"/>
        </w:rPr>
        <w:t>cas où l’utilisateur a coché sur les deux étapes 1 et</w:t>
      </w:r>
      <w:r>
        <w:rPr>
          <w:spacing w:val="-14"/>
          <w:w w:val="105"/>
        </w:rPr>
        <w:t> </w:t>
      </w:r>
      <w:r>
        <w:rPr>
          <w:w w:val="105"/>
        </w:rPr>
        <w:t>2.</w:t>
      </w:r>
    </w:p>
    <w:p>
      <w:pPr>
        <w:pStyle w:val="BodyText"/>
        <w:ind w:left="482"/>
        <w:rPr>
          <w:sz w:val="20"/>
        </w:rPr>
      </w:pPr>
      <w:r>
        <w:rPr>
          <w:sz w:val="20"/>
        </w:rPr>
        <w:drawing>
          <wp:inline distT="0" distB="0" distL="0" distR="0">
            <wp:extent cx="3262489" cy="2331720"/>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6" cstate="print"/>
                    <a:stretch>
                      <a:fillRect/>
                    </a:stretch>
                  </pic:blipFill>
                  <pic:spPr>
                    <a:xfrm>
                      <a:off x="0" y="0"/>
                      <a:ext cx="3262489" cy="2331720"/>
                    </a:xfrm>
                    <a:prstGeom prst="rect">
                      <a:avLst/>
                    </a:prstGeom>
                  </pic:spPr>
                </pic:pic>
              </a:graphicData>
            </a:graphic>
          </wp:inline>
        </w:drawing>
      </w:r>
      <w:r>
        <w:rPr>
          <w:sz w:val="20"/>
        </w:rPr>
      </w:r>
    </w:p>
    <w:p>
      <w:pPr>
        <w:spacing w:before="145"/>
        <w:ind w:left="440" w:right="0" w:firstLine="0"/>
        <w:jc w:val="both"/>
        <w:rPr>
          <w:i/>
          <w:sz w:val="16"/>
        </w:rPr>
      </w:pPr>
      <w:r>
        <w:rPr>
          <w:i/>
          <w:sz w:val="16"/>
        </w:rPr>
        <w:t>Figure 6. – Superposition des niveaux 2-1 et 2-2 de la Tortilla.</w:t>
      </w:r>
    </w:p>
    <w:p>
      <w:pPr>
        <w:pStyle w:val="BodyText"/>
        <w:rPr>
          <w:i/>
          <w:sz w:val="16"/>
        </w:rPr>
      </w:pPr>
    </w:p>
    <w:p>
      <w:pPr>
        <w:pStyle w:val="BodyText"/>
        <w:rPr>
          <w:i/>
          <w:sz w:val="16"/>
        </w:rPr>
      </w:pPr>
    </w:p>
    <w:p>
      <w:pPr>
        <w:pStyle w:val="Heading1"/>
        <w:numPr>
          <w:ilvl w:val="0"/>
          <w:numId w:val="1"/>
        </w:numPr>
        <w:tabs>
          <w:tab w:pos="637" w:val="left" w:leader="none"/>
        </w:tabs>
        <w:spacing w:line="240" w:lineRule="auto" w:before="111" w:after="0"/>
        <w:ind w:left="636" w:right="0" w:hanging="196"/>
        <w:jc w:val="both"/>
      </w:pPr>
      <w:r>
        <w:rPr>
          <w:w w:val="105"/>
        </w:rPr>
        <w:t>Outil d’expérimentation et premières</w:t>
      </w:r>
      <w:r>
        <w:rPr>
          <w:spacing w:val="-19"/>
          <w:w w:val="105"/>
        </w:rPr>
        <w:t> </w:t>
      </w:r>
      <w:r>
        <w:rPr>
          <w:w w:val="105"/>
        </w:rPr>
        <w:t>évaluations</w:t>
      </w:r>
    </w:p>
    <w:p>
      <w:pPr>
        <w:pStyle w:val="BodyText"/>
        <w:spacing w:before="7"/>
        <w:rPr>
          <w:b/>
          <w:sz w:val="20"/>
        </w:rPr>
      </w:pPr>
    </w:p>
    <w:p>
      <w:pPr>
        <w:pStyle w:val="BodyText"/>
        <w:spacing w:line="254" w:lineRule="auto"/>
        <w:ind w:left="440" w:right="443"/>
        <w:jc w:val="both"/>
      </w:pPr>
      <w:r>
        <w:rPr>
          <w:w w:val="105"/>
        </w:rPr>
        <w:t>Nous avons opté pour le langage Java pour développer l’interface de notre outil à cause de son approche orientée objet et de sa portabilité. Java permet également de développer des applications autonomes et de créer facilement des interfaces graphiques grâce à la plateforme « Java Virtual Machine ». Pour notre application, nous avons utilisé l’environnement de développement d’Eclipse IDE qui est un environnement intégré, libre et extensible.</w:t>
      </w:r>
    </w:p>
    <w:p>
      <w:pPr>
        <w:pStyle w:val="BodyText"/>
        <w:spacing w:before="6"/>
      </w:pPr>
    </w:p>
    <w:p>
      <w:pPr>
        <w:pStyle w:val="Heading1"/>
        <w:numPr>
          <w:ilvl w:val="1"/>
          <w:numId w:val="1"/>
        </w:numPr>
        <w:tabs>
          <w:tab w:pos="768" w:val="left" w:leader="none"/>
        </w:tabs>
        <w:spacing w:line="240" w:lineRule="auto" w:before="0" w:after="0"/>
        <w:ind w:left="767" w:right="0" w:hanging="327"/>
        <w:jc w:val="both"/>
      </w:pPr>
      <w:r>
        <w:rPr>
          <w:w w:val="105"/>
        </w:rPr>
        <w:t>Interface</w:t>
      </w:r>
    </w:p>
    <w:p>
      <w:pPr>
        <w:pStyle w:val="BodyText"/>
        <w:spacing w:before="12"/>
        <w:ind w:left="440"/>
        <w:jc w:val="both"/>
      </w:pPr>
      <w:r>
        <w:rPr>
          <w:w w:val="105"/>
        </w:rPr>
        <w:t>L’interface (figure 5) est constituée principalement de :</w:t>
      </w:r>
    </w:p>
    <w:p>
      <w:pPr>
        <w:pStyle w:val="ListParagraph"/>
        <w:numPr>
          <w:ilvl w:val="0"/>
          <w:numId w:val="3"/>
        </w:numPr>
        <w:tabs>
          <w:tab w:pos="567" w:val="left" w:leader="none"/>
        </w:tabs>
        <w:spacing w:line="254" w:lineRule="auto" w:before="12" w:after="0"/>
        <w:ind w:left="440" w:right="441" w:firstLine="0"/>
        <w:jc w:val="both"/>
        <w:rPr>
          <w:sz w:val="19"/>
        </w:rPr>
      </w:pPr>
      <w:r>
        <w:rPr>
          <w:w w:val="105"/>
          <w:sz w:val="19"/>
        </w:rPr>
        <w:t>un menu </w:t>
      </w:r>
      <w:r>
        <w:rPr>
          <w:i/>
          <w:w w:val="105"/>
          <w:sz w:val="19"/>
        </w:rPr>
        <w:t>Multi-sélection </w:t>
      </w:r>
      <w:r>
        <w:rPr>
          <w:w w:val="105"/>
          <w:sz w:val="19"/>
        </w:rPr>
        <w:t>composé des niveaux d’IdP qui sont présentées par des </w:t>
      </w:r>
      <w:r>
        <w:rPr>
          <w:i/>
          <w:w w:val="105"/>
          <w:sz w:val="19"/>
        </w:rPr>
        <w:t>cases à cocher</w:t>
      </w:r>
      <w:r>
        <w:rPr>
          <w:w w:val="105"/>
          <w:sz w:val="19"/>
        </w:rPr>
        <w:t>, où le sujet peut choisir de visualiser chaque niveau d’IdP indépendamment des autres ou bien sélectionner la combinaison</w:t>
      </w:r>
      <w:r>
        <w:rPr>
          <w:spacing w:val="49"/>
          <w:w w:val="105"/>
          <w:sz w:val="19"/>
        </w:rPr>
        <w:t> </w:t>
      </w:r>
      <w:r>
        <w:rPr>
          <w:w w:val="105"/>
          <w:sz w:val="19"/>
        </w:rPr>
        <w:t>de plusieurs niveaux afin de les</w:t>
      </w:r>
      <w:r>
        <w:rPr>
          <w:spacing w:val="-11"/>
          <w:w w:val="105"/>
          <w:sz w:val="19"/>
        </w:rPr>
        <w:t> </w:t>
      </w:r>
      <w:r>
        <w:rPr>
          <w:w w:val="105"/>
          <w:sz w:val="19"/>
        </w:rPr>
        <w:t>superposer,</w:t>
      </w:r>
    </w:p>
    <w:p>
      <w:pPr>
        <w:pStyle w:val="ListParagraph"/>
        <w:numPr>
          <w:ilvl w:val="0"/>
          <w:numId w:val="3"/>
        </w:numPr>
        <w:tabs>
          <w:tab w:pos="560" w:val="left" w:leader="none"/>
        </w:tabs>
        <w:spacing w:line="254" w:lineRule="auto" w:before="0" w:after="0"/>
        <w:ind w:left="440" w:right="444" w:firstLine="0"/>
        <w:jc w:val="both"/>
        <w:rPr>
          <w:sz w:val="19"/>
        </w:rPr>
      </w:pPr>
      <w:r>
        <w:rPr>
          <w:w w:val="105"/>
          <w:sz w:val="19"/>
        </w:rPr>
        <w:t>un bouton </w:t>
      </w:r>
      <w:r>
        <w:rPr>
          <w:i/>
          <w:w w:val="105"/>
          <w:sz w:val="19"/>
        </w:rPr>
        <w:t>Lecture </w:t>
      </w:r>
      <w:r>
        <w:rPr>
          <w:w w:val="105"/>
          <w:sz w:val="19"/>
        </w:rPr>
        <w:t>permet d’afficher le texte de la recette en entier pour une première lecture de découverte du</w:t>
      </w:r>
      <w:r>
        <w:rPr>
          <w:spacing w:val="-12"/>
          <w:w w:val="105"/>
          <w:sz w:val="19"/>
        </w:rPr>
        <w:t> </w:t>
      </w:r>
      <w:r>
        <w:rPr>
          <w:w w:val="105"/>
          <w:sz w:val="19"/>
        </w:rPr>
        <w:t>contenu,</w:t>
      </w:r>
    </w:p>
    <w:p>
      <w:pPr>
        <w:pStyle w:val="ListParagraph"/>
        <w:numPr>
          <w:ilvl w:val="0"/>
          <w:numId w:val="3"/>
        </w:numPr>
        <w:tabs>
          <w:tab w:pos="554" w:val="left" w:leader="none"/>
        </w:tabs>
        <w:spacing w:line="208" w:lineRule="exact" w:before="0" w:after="0"/>
        <w:ind w:left="553" w:right="0" w:hanging="113"/>
        <w:jc w:val="both"/>
        <w:rPr>
          <w:sz w:val="19"/>
        </w:rPr>
      </w:pPr>
      <w:r>
        <w:rPr>
          <w:w w:val="105"/>
          <w:sz w:val="19"/>
        </w:rPr>
        <w:t>un espace de lecture, où les IdP seront</w:t>
      </w:r>
      <w:r>
        <w:rPr>
          <w:spacing w:val="-9"/>
          <w:w w:val="105"/>
          <w:sz w:val="19"/>
        </w:rPr>
        <w:t> </w:t>
      </w:r>
      <w:r>
        <w:rPr>
          <w:w w:val="105"/>
          <w:sz w:val="19"/>
        </w:rPr>
        <w:t>affichées,</w:t>
      </w:r>
    </w:p>
    <w:p>
      <w:pPr>
        <w:pStyle w:val="ListParagraph"/>
        <w:numPr>
          <w:ilvl w:val="0"/>
          <w:numId w:val="3"/>
        </w:numPr>
        <w:tabs>
          <w:tab w:pos="581" w:val="left" w:leader="none"/>
        </w:tabs>
        <w:spacing w:line="254" w:lineRule="auto" w:before="12" w:after="0"/>
        <w:ind w:left="440" w:right="444" w:firstLine="0"/>
        <w:jc w:val="both"/>
        <w:rPr>
          <w:sz w:val="19"/>
        </w:rPr>
      </w:pPr>
      <w:r>
        <w:rPr>
          <w:w w:val="105"/>
          <w:sz w:val="19"/>
        </w:rPr>
        <w:t>un menu </w:t>
      </w:r>
      <w:r>
        <w:rPr>
          <w:i/>
          <w:w w:val="105"/>
          <w:sz w:val="19"/>
        </w:rPr>
        <w:t>Fichier </w:t>
      </w:r>
      <w:r>
        <w:rPr>
          <w:w w:val="105"/>
          <w:sz w:val="19"/>
        </w:rPr>
        <w:t>est un menu déroulant qui comporte l’ensemble des recettes de notre</w:t>
      </w:r>
      <w:r>
        <w:rPr>
          <w:spacing w:val="-6"/>
          <w:w w:val="105"/>
          <w:sz w:val="19"/>
        </w:rPr>
        <w:t> </w:t>
      </w:r>
      <w:r>
        <w:rPr>
          <w:w w:val="105"/>
          <w:sz w:val="19"/>
        </w:rPr>
        <w:t>corpus.</w:t>
      </w:r>
    </w:p>
    <w:p>
      <w:pPr>
        <w:spacing w:after="0" w:line="254" w:lineRule="auto"/>
        <w:jc w:val="both"/>
        <w:rPr>
          <w:sz w:val="19"/>
        </w:rPr>
        <w:sectPr>
          <w:footerReference w:type="even" r:id="rId14"/>
          <w:footerReference w:type="default" r:id="rId15"/>
          <w:pgSz w:w="9080" w:h="13610"/>
          <w:pgMar w:footer="966" w:header="822"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Nous présentons dans cette dernière sous-section le protocole que nous avons fait valider par une équipe d’ergonomes</w:t>
      </w:r>
      <w:r>
        <w:rPr>
          <w:w w:val="105"/>
          <w:position w:val="5"/>
          <w:sz w:val="13"/>
        </w:rPr>
        <w:t>46 </w:t>
      </w:r>
      <w:r>
        <w:rPr>
          <w:w w:val="105"/>
        </w:rPr>
        <w:t>et les résultats préliminaires d’une première expérience.</w:t>
      </w:r>
    </w:p>
    <w:p>
      <w:pPr>
        <w:pStyle w:val="BodyText"/>
        <w:spacing w:before="4"/>
        <w:rPr>
          <w:sz w:val="20"/>
        </w:rPr>
      </w:pPr>
    </w:p>
    <w:p>
      <w:pPr>
        <w:pStyle w:val="Heading1"/>
        <w:numPr>
          <w:ilvl w:val="1"/>
          <w:numId w:val="1"/>
        </w:numPr>
        <w:tabs>
          <w:tab w:pos="783" w:val="left" w:leader="none"/>
        </w:tabs>
        <w:spacing w:line="240" w:lineRule="auto" w:before="0" w:after="0"/>
        <w:ind w:left="782" w:right="0" w:hanging="342"/>
        <w:jc w:val="both"/>
      </w:pPr>
      <w:r>
        <w:rPr>
          <w:w w:val="105"/>
        </w:rPr>
        <w:t>Protocole et résultats</w:t>
      </w:r>
      <w:r>
        <w:rPr>
          <w:spacing w:val="-13"/>
          <w:w w:val="105"/>
        </w:rPr>
        <w:t> </w:t>
      </w:r>
      <w:r>
        <w:rPr>
          <w:w w:val="105"/>
        </w:rPr>
        <w:t>préliminaires</w:t>
      </w:r>
    </w:p>
    <w:p>
      <w:pPr>
        <w:pStyle w:val="BodyText"/>
        <w:spacing w:line="252" w:lineRule="auto" w:before="12"/>
        <w:ind w:left="440" w:right="444"/>
        <w:jc w:val="both"/>
      </w:pPr>
      <w:r>
        <w:rPr>
          <w:w w:val="105"/>
        </w:rPr>
        <w:t>Le protocole défini une évaluation comparative des processus de mémorisation et de recherche d’informations dans deux recettes de cuisine prises dans le corpus (Sarda 2010) et présentée selon deux formats de présentation</w:t>
      </w:r>
      <w:r>
        <w:rPr>
          <w:spacing w:val="-9"/>
          <w:w w:val="105"/>
        </w:rPr>
        <w:t> </w:t>
      </w:r>
      <w:r>
        <w:rPr>
          <w:w w:val="105"/>
        </w:rPr>
        <w:t>différente.</w:t>
      </w:r>
    </w:p>
    <w:p>
      <w:pPr>
        <w:pStyle w:val="BodyText"/>
        <w:spacing w:line="252" w:lineRule="auto" w:before="1"/>
        <w:ind w:left="440" w:right="442"/>
        <w:jc w:val="both"/>
      </w:pPr>
      <w:r>
        <w:rPr>
          <w:w w:val="105"/>
        </w:rPr>
        <w:t>Deux situations sont prévues, une première où la recette est présentée </w:t>
      </w:r>
      <w:r>
        <w:rPr>
          <w:spacing w:val="49"/>
          <w:w w:val="105"/>
        </w:rPr>
        <w:t> </w:t>
      </w:r>
      <w:r>
        <w:rPr>
          <w:w w:val="105"/>
        </w:rPr>
        <w:t>sur un écran dans son format initial (écologique) telle qu’elle a été produite par le rédacteur. Dans la deuxième situation, la recette est reformatée (selon le langage des IdP défini dans la section 2) et proposée au sujet en deux phases. D’abord le sujet pourra la découvrir dans une première lecture et ensuite, il aura à sa disposition l’interface supplémentaire à l’aide des niveaux d’IDP (figure 5). Le sujet dans cette deuxième phase a la possibilité de lire le contenu de la recette de manière sélective en choisissant le (ou les) niveau(x) d’IdP</w:t>
      </w:r>
      <w:r>
        <w:rPr>
          <w:spacing w:val="-18"/>
          <w:w w:val="105"/>
        </w:rPr>
        <w:t> </w:t>
      </w:r>
      <w:r>
        <w:rPr>
          <w:w w:val="105"/>
        </w:rPr>
        <w:t>voulu(s).</w:t>
      </w:r>
    </w:p>
    <w:p>
      <w:pPr>
        <w:pStyle w:val="BodyText"/>
        <w:spacing w:line="254" w:lineRule="auto" w:before="1"/>
        <w:ind w:left="440" w:right="447"/>
      </w:pPr>
      <w:r>
        <w:rPr>
          <w:w w:val="105"/>
        </w:rPr>
        <w:t>Le but du protocole est de montrer l’apport de notre approche d’interaction de structuration du contenu de l’information à l’aide des IdP, en rendant plus perceptible certaines informations et relations et à l’inverse en cachant d’autres. Le recours aux IdPs favorisera le focus d’attention et améliorera la mémorisation et la recherche d’information. Plusieurs hypothèses ont été formulées</w:t>
      </w:r>
      <w:r>
        <w:rPr>
          <w:spacing w:val="-10"/>
          <w:w w:val="105"/>
        </w:rPr>
        <w:t> </w:t>
      </w:r>
      <w:r>
        <w:rPr>
          <w:w w:val="105"/>
        </w:rPr>
        <w:t>:</w:t>
      </w:r>
    </w:p>
    <w:p>
      <w:pPr>
        <w:pStyle w:val="ListParagraph"/>
        <w:numPr>
          <w:ilvl w:val="0"/>
          <w:numId w:val="4"/>
        </w:numPr>
        <w:tabs>
          <w:tab w:pos="622" w:val="left" w:leader="none"/>
        </w:tabs>
        <w:spacing w:line="254" w:lineRule="auto" w:before="0" w:after="0"/>
        <w:ind w:left="440" w:right="445" w:firstLine="0"/>
        <w:jc w:val="both"/>
        <w:rPr>
          <w:sz w:val="19"/>
        </w:rPr>
      </w:pPr>
      <w:r>
        <w:rPr>
          <w:w w:val="105"/>
          <w:sz w:val="19"/>
        </w:rPr>
        <w:t>Les sujets auront plus de facilité à mémoriser et à localiser les actions, les ingrédients et les ustensiles à l’aide de l’interface des</w:t>
      </w:r>
      <w:r>
        <w:rPr>
          <w:spacing w:val="-20"/>
          <w:w w:val="105"/>
          <w:sz w:val="19"/>
        </w:rPr>
        <w:t> </w:t>
      </w:r>
      <w:r>
        <w:rPr>
          <w:w w:val="105"/>
          <w:sz w:val="19"/>
        </w:rPr>
        <w:t>IdP.</w:t>
      </w:r>
    </w:p>
    <w:p>
      <w:pPr>
        <w:pStyle w:val="ListParagraph"/>
        <w:numPr>
          <w:ilvl w:val="0"/>
          <w:numId w:val="4"/>
        </w:numPr>
        <w:tabs>
          <w:tab w:pos="597" w:val="left" w:leader="none"/>
        </w:tabs>
        <w:spacing w:line="254" w:lineRule="auto" w:before="0" w:after="0"/>
        <w:ind w:left="440" w:right="444" w:firstLine="0"/>
        <w:jc w:val="both"/>
        <w:rPr>
          <w:sz w:val="19"/>
        </w:rPr>
      </w:pPr>
      <w:r>
        <w:rPr>
          <w:w w:val="105"/>
          <w:sz w:val="19"/>
        </w:rPr>
        <w:t>Les sujets auront plus de facilité à mémoriser et à localiser l’ordre temporel des</w:t>
      </w:r>
      <w:r>
        <w:rPr>
          <w:spacing w:val="-6"/>
          <w:w w:val="105"/>
          <w:sz w:val="19"/>
        </w:rPr>
        <w:t> </w:t>
      </w:r>
      <w:r>
        <w:rPr>
          <w:w w:val="105"/>
          <w:sz w:val="19"/>
        </w:rPr>
        <w:t>actions.</w:t>
      </w:r>
    </w:p>
    <w:p>
      <w:pPr>
        <w:pStyle w:val="ListParagraph"/>
        <w:numPr>
          <w:ilvl w:val="0"/>
          <w:numId w:val="4"/>
        </w:numPr>
        <w:tabs>
          <w:tab w:pos="569" w:val="left" w:leader="none"/>
        </w:tabs>
        <w:spacing w:line="254" w:lineRule="auto" w:before="0" w:after="0"/>
        <w:ind w:left="440" w:right="444" w:firstLine="0"/>
        <w:jc w:val="both"/>
        <w:rPr>
          <w:sz w:val="19"/>
        </w:rPr>
      </w:pPr>
      <w:r>
        <w:rPr>
          <w:w w:val="105"/>
          <w:sz w:val="19"/>
        </w:rPr>
        <w:t>L’interface sera encore plus adaptée à des sujets ayant des troubles du langage (aphasie), de la mémoire (amnésie) ou pour des déficients mentaux</w:t>
      </w:r>
      <w:r>
        <w:rPr>
          <w:spacing w:val="-4"/>
          <w:w w:val="105"/>
          <w:sz w:val="19"/>
        </w:rPr>
        <w:t> </w:t>
      </w:r>
      <w:r>
        <w:rPr>
          <w:w w:val="105"/>
          <w:sz w:val="19"/>
        </w:rPr>
        <w:t>légers.</w:t>
      </w:r>
    </w:p>
    <w:p>
      <w:pPr>
        <w:pStyle w:val="BodyText"/>
        <w:spacing w:line="252" w:lineRule="auto"/>
        <w:ind w:left="440" w:right="442"/>
        <w:jc w:val="both"/>
      </w:pPr>
      <w:r>
        <w:rPr>
          <w:w w:val="105"/>
        </w:rPr>
        <w:t>Les variables dépendantes pour la tâche de mémorisation sont le nombre d’informations rappelées, l’enchaînement temporel des actions  respectées, les actions parallèles, l’association des actions aux étapes de la recette, la précision des mots rappelés, les temps de</w:t>
      </w:r>
      <w:r>
        <w:rPr>
          <w:spacing w:val="-13"/>
          <w:w w:val="105"/>
        </w:rPr>
        <w:t> </w:t>
      </w:r>
      <w:r>
        <w:rPr>
          <w:w w:val="105"/>
        </w:rPr>
        <w:t>réponse.</w:t>
      </w:r>
    </w:p>
    <w:p>
      <w:pPr>
        <w:pStyle w:val="BodyText"/>
        <w:spacing w:line="254" w:lineRule="auto" w:before="1"/>
        <w:ind w:left="440" w:right="444"/>
        <w:jc w:val="both"/>
      </w:pPr>
      <w:r>
        <w:rPr>
          <w:w w:val="105"/>
        </w:rPr>
        <w:t>Les variables dépendantes pour la tâche de recherche d’informations   sont le temps de réponse, la localisation de l’information et le nombre de relectures.</w:t>
      </w:r>
    </w:p>
    <w:p>
      <w:pPr>
        <w:pStyle w:val="BodyText"/>
        <w:rPr>
          <w:sz w:val="20"/>
        </w:rPr>
      </w:pPr>
    </w:p>
    <w:p>
      <w:pPr>
        <w:pStyle w:val="BodyText"/>
        <w:rPr>
          <w:sz w:val="20"/>
        </w:rPr>
      </w:pPr>
    </w:p>
    <w:p>
      <w:pPr>
        <w:pStyle w:val="BodyText"/>
        <w:rPr>
          <w:sz w:val="20"/>
        </w:rPr>
      </w:pPr>
    </w:p>
    <w:p>
      <w:pPr>
        <w:pStyle w:val="BodyText"/>
        <w:spacing w:before="2"/>
      </w:pPr>
      <w:r>
        <w:rPr/>
        <w:pict>
          <v:line style="position:absolute;mso-position-horizontal-relative:page;mso-position-vertical-relative:paragraph;z-index:1096;mso-wrap-distance-left:0;mso-wrap-distance-right:0" from="85.039368pt,13.028502pt" to="229.039368pt,13.028502pt" stroked="true" strokeweight=".480003pt" strokecolor="#000000">
            <w10:wrap type="topAndBottom"/>
          </v:line>
        </w:pict>
      </w:r>
    </w:p>
    <w:p>
      <w:pPr>
        <w:pStyle w:val="ListParagraph"/>
        <w:numPr>
          <w:ilvl w:val="0"/>
          <w:numId w:val="2"/>
        </w:numPr>
        <w:tabs>
          <w:tab w:pos="682" w:val="left" w:leader="none"/>
        </w:tabs>
        <w:spacing w:line="247" w:lineRule="auto" w:before="92" w:after="0"/>
        <w:ind w:left="440" w:right="443" w:firstLine="0"/>
        <w:jc w:val="both"/>
        <w:rPr>
          <w:sz w:val="16"/>
        </w:rPr>
      </w:pPr>
      <w:r>
        <w:rPr>
          <w:sz w:val="16"/>
        </w:rPr>
        <w:t>Nous tenons à remercier Isabelle Etcheverry, Julie Lemarié et Patrice Terrier (psychologues ergonomes) pour leurs critiques et leurs remarques pertinentes sur l’élaboration du</w:t>
      </w:r>
      <w:r>
        <w:rPr>
          <w:spacing w:val="-16"/>
          <w:sz w:val="16"/>
        </w:rPr>
        <w:t> </w:t>
      </w:r>
      <w:r>
        <w:rPr>
          <w:sz w:val="16"/>
        </w:rPr>
        <w:t>protocole.</w:t>
      </w:r>
    </w:p>
    <w:p>
      <w:pPr>
        <w:spacing w:after="0" w:line="247"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pPr>
      <w:r>
        <w:rPr>
          <w:w w:val="105"/>
        </w:rPr>
        <w:t>Conclusion et perspectives</w:t>
      </w:r>
    </w:p>
    <w:p>
      <w:pPr>
        <w:pStyle w:val="BodyText"/>
        <w:spacing w:before="1"/>
        <w:rPr>
          <w:b/>
          <w:sz w:val="21"/>
        </w:rPr>
      </w:pPr>
    </w:p>
    <w:p>
      <w:pPr>
        <w:pStyle w:val="BodyText"/>
        <w:spacing w:line="254" w:lineRule="auto"/>
        <w:ind w:left="440" w:right="441"/>
        <w:jc w:val="both"/>
      </w:pPr>
      <w:r>
        <w:rPr>
          <w:w w:val="105"/>
        </w:rPr>
        <w:t>L’étude présentée dans cet article se trouve à l’insertion de  trois</w:t>
      </w:r>
      <w:r>
        <w:rPr>
          <w:spacing w:val="49"/>
          <w:w w:val="105"/>
        </w:rPr>
        <w:t> </w:t>
      </w:r>
      <w:r>
        <w:rPr>
          <w:w w:val="105"/>
        </w:rPr>
        <w:t>domaines qui sont le traitement automatique du langage naturel et plus spécifiquement le texte écrit, l’interaction Homme/Machine et le handicap.</w:t>
      </w:r>
    </w:p>
    <w:p>
      <w:pPr>
        <w:pStyle w:val="BodyText"/>
        <w:spacing w:line="213" w:lineRule="exact"/>
        <w:ind w:left="440"/>
        <w:jc w:val="both"/>
      </w:pPr>
      <w:r>
        <w:rPr>
          <w:w w:val="105"/>
        </w:rPr>
        <w:t>La contribution se situe à quatre niveaux :</w:t>
      </w:r>
    </w:p>
    <w:p>
      <w:pPr>
        <w:pStyle w:val="ListParagraph"/>
        <w:numPr>
          <w:ilvl w:val="0"/>
          <w:numId w:val="5"/>
        </w:numPr>
        <w:tabs>
          <w:tab w:pos="594" w:val="left" w:leader="none"/>
        </w:tabs>
        <w:spacing w:line="254" w:lineRule="auto" w:before="7" w:after="0"/>
        <w:ind w:left="440" w:right="444" w:firstLine="0"/>
        <w:jc w:val="both"/>
        <w:rPr>
          <w:sz w:val="19"/>
        </w:rPr>
      </w:pPr>
      <w:r>
        <w:rPr>
          <w:w w:val="105"/>
          <w:sz w:val="19"/>
        </w:rPr>
        <w:t>La définition d’une approche d’analyse de corpus en couplant trois modèles et théories : le Modèle d’Architecture Textuelle, les théories des structures rhétoriques et de la</w:t>
      </w:r>
      <w:r>
        <w:rPr>
          <w:spacing w:val="-16"/>
          <w:w w:val="105"/>
          <w:sz w:val="19"/>
        </w:rPr>
        <w:t> </w:t>
      </w:r>
      <w:r>
        <w:rPr>
          <w:w w:val="105"/>
          <w:sz w:val="19"/>
        </w:rPr>
        <w:t>questionnabilité.</w:t>
      </w:r>
    </w:p>
    <w:p>
      <w:pPr>
        <w:pStyle w:val="ListParagraph"/>
        <w:numPr>
          <w:ilvl w:val="0"/>
          <w:numId w:val="5"/>
        </w:numPr>
        <w:tabs>
          <w:tab w:pos="644" w:val="left" w:leader="none"/>
        </w:tabs>
        <w:spacing w:line="254" w:lineRule="auto" w:before="0" w:after="0"/>
        <w:ind w:left="440" w:right="443" w:firstLine="0"/>
        <w:jc w:val="both"/>
        <w:rPr>
          <w:sz w:val="19"/>
        </w:rPr>
      </w:pPr>
      <w:r>
        <w:rPr>
          <w:w w:val="105"/>
          <w:sz w:val="19"/>
        </w:rPr>
        <w:t>L’élaboration d’une stratégie pour transformer la représentation obtenue (MAT/RST+) en une représentation dans les termes du langage des Images de</w:t>
      </w:r>
      <w:r>
        <w:rPr>
          <w:spacing w:val="-5"/>
          <w:w w:val="105"/>
          <w:sz w:val="19"/>
        </w:rPr>
        <w:t> </w:t>
      </w:r>
      <w:r>
        <w:rPr>
          <w:w w:val="105"/>
          <w:sz w:val="19"/>
        </w:rPr>
        <w:t>Pages.</w:t>
      </w:r>
    </w:p>
    <w:p>
      <w:pPr>
        <w:pStyle w:val="ListParagraph"/>
        <w:numPr>
          <w:ilvl w:val="0"/>
          <w:numId w:val="5"/>
        </w:numPr>
        <w:tabs>
          <w:tab w:pos="572" w:val="left" w:leader="none"/>
        </w:tabs>
        <w:spacing w:line="254" w:lineRule="auto" w:before="0" w:after="0"/>
        <w:ind w:left="440" w:right="445" w:firstLine="0"/>
        <w:jc w:val="both"/>
        <w:rPr>
          <w:sz w:val="19"/>
        </w:rPr>
      </w:pPr>
      <w:r>
        <w:rPr>
          <w:w w:val="105"/>
          <w:sz w:val="19"/>
        </w:rPr>
        <w:t>La conception d’une interface qui propose l’interaction à l’aide de ces niveaux des Images de</w:t>
      </w:r>
      <w:r>
        <w:rPr>
          <w:spacing w:val="-7"/>
          <w:w w:val="105"/>
          <w:sz w:val="19"/>
        </w:rPr>
        <w:t> </w:t>
      </w:r>
      <w:r>
        <w:rPr>
          <w:w w:val="105"/>
          <w:sz w:val="19"/>
        </w:rPr>
        <w:t>pages.</w:t>
      </w:r>
    </w:p>
    <w:p>
      <w:pPr>
        <w:pStyle w:val="ListParagraph"/>
        <w:numPr>
          <w:ilvl w:val="0"/>
          <w:numId w:val="5"/>
        </w:numPr>
        <w:tabs>
          <w:tab w:pos="632" w:val="left" w:leader="none"/>
        </w:tabs>
        <w:spacing w:line="254" w:lineRule="auto" w:before="0" w:after="0"/>
        <w:ind w:left="440" w:right="443" w:firstLine="0"/>
        <w:jc w:val="both"/>
        <w:rPr>
          <w:sz w:val="19"/>
        </w:rPr>
      </w:pPr>
      <w:r>
        <w:rPr>
          <w:w w:val="105"/>
          <w:sz w:val="19"/>
        </w:rPr>
        <w:t>La spécification d’un protocole pour valider les hypothèses qui stipulent l’apport bénéfique des IdP et de son interaction dans l’amélioration de la mémorisation et dans la recherche</w:t>
      </w:r>
      <w:r>
        <w:rPr>
          <w:spacing w:val="-20"/>
          <w:w w:val="105"/>
          <w:sz w:val="19"/>
        </w:rPr>
        <w:t> </w:t>
      </w:r>
      <w:r>
        <w:rPr>
          <w:w w:val="105"/>
          <w:sz w:val="19"/>
        </w:rPr>
        <w:t>d’informations.</w:t>
      </w:r>
    </w:p>
    <w:p>
      <w:pPr>
        <w:pStyle w:val="BodyText"/>
        <w:spacing w:line="254" w:lineRule="auto"/>
        <w:ind w:left="440" w:right="444"/>
        <w:jc w:val="both"/>
      </w:pPr>
      <w:r>
        <w:rPr>
          <w:w w:val="105"/>
        </w:rPr>
        <w:t>De nombreuses perspectives sont possibles pour ce travail. Nous avons retenu celles-ci :</w:t>
      </w:r>
    </w:p>
    <w:p>
      <w:pPr>
        <w:pStyle w:val="BodyText"/>
        <w:spacing w:line="254" w:lineRule="auto"/>
        <w:ind w:left="440" w:right="442"/>
        <w:jc w:val="both"/>
      </w:pPr>
      <w:r>
        <w:rPr>
          <w:w w:val="105"/>
        </w:rPr>
        <w:t>Une première perspective consiste à réaliser deux expérimentations, la première auprès de sujets valides et la deuxième auprès de sujets non valides avec des troubles langagiers et/ou de mémoire.</w:t>
      </w:r>
    </w:p>
    <w:p>
      <w:pPr>
        <w:pStyle w:val="BodyText"/>
        <w:spacing w:line="254" w:lineRule="auto"/>
        <w:ind w:left="440" w:right="442"/>
        <w:jc w:val="both"/>
      </w:pPr>
      <w:r>
        <w:rPr>
          <w:w w:val="105"/>
        </w:rPr>
        <w:t>Valider notre méthode d’analyse sur d’autres corpus, éventuellement de genre différents (narratifs, descriptifs...), ainsi que sur des domaines spécifiques, par exemple en mathématiques où l’architecture des documents (exemples, démonstrations, définitions, formules, dessins...) est extrêmement riche d’indices de mise en forme matérielle et de discours.</w:t>
      </w:r>
    </w:p>
    <w:p>
      <w:pPr>
        <w:pStyle w:val="BodyText"/>
        <w:spacing w:line="252" w:lineRule="auto"/>
        <w:ind w:left="440" w:right="442"/>
        <w:jc w:val="both"/>
      </w:pPr>
      <w:r>
        <w:rPr>
          <w:w w:val="105"/>
        </w:rPr>
        <w:t>Tester d’autre tâches comme la réalisation de la recette ou de la saisie de texte (Maurel et Antoine). Dans le cadre de cette dernière tâche, un  travail a été initialisé pour étudier l’intérêt des IdPs dans une tâche de recopie de texte. L’hypothèse générale considère que les IdPs améliorent les performances du sujet en diminuant le temps de saisie et les erreurs. Cette collaboration se situe dans le cadre du projet Palliacom (2008- 2011).</w:t>
      </w:r>
    </w:p>
    <w:p>
      <w:pPr>
        <w:pStyle w:val="BodyText"/>
        <w:rPr>
          <w:sz w:val="20"/>
        </w:rPr>
      </w:pPr>
    </w:p>
    <w:p>
      <w:pPr>
        <w:pStyle w:val="BodyText"/>
        <w:spacing w:before="2"/>
        <w:rPr>
          <w:sz w:val="20"/>
        </w:rPr>
      </w:pPr>
    </w:p>
    <w:p>
      <w:pPr>
        <w:pStyle w:val="Heading1"/>
      </w:pPr>
      <w:r>
        <w:rPr>
          <w:w w:val="105"/>
        </w:rPr>
        <w:t>Bibliographie</w:t>
      </w:r>
    </w:p>
    <w:p>
      <w:pPr>
        <w:pStyle w:val="BodyText"/>
        <w:spacing w:before="10"/>
        <w:rPr>
          <w:b/>
          <w:sz w:val="20"/>
        </w:rPr>
      </w:pPr>
    </w:p>
    <w:p>
      <w:pPr>
        <w:spacing w:line="256" w:lineRule="auto" w:before="0"/>
        <w:ind w:left="440" w:right="442" w:firstLine="0"/>
        <w:jc w:val="both"/>
        <w:rPr>
          <w:sz w:val="17"/>
        </w:rPr>
      </w:pPr>
      <w:r>
        <w:rPr>
          <w:w w:val="105"/>
          <w:sz w:val="17"/>
        </w:rPr>
        <w:t>ALAMARGOT, D. &amp; CHANQUOY, L. (2002) Les modèles de rédaction de textes. In. M. Fayol (Ed.). Production du langage : Traité des Sciences Cognitives. Hermes.</w:t>
      </w:r>
    </w:p>
    <w:p>
      <w:pPr>
        <w:spacing w:after="0" w:line="256" w:lineRule="auto"/>
        <w:jc w:val="both"/>
        <w:rPr>
          <w:sz w:val="17"/>
        </w:rPr>
        <w:sectPr>
          <w:footerReference w:type="even" r:id="rId17"/>
          <w:footerReference w:type="default" r:id="rId18"/>
          <w:pgSz w:w="9080" w:h="13610"/>
          <w:pgMar w:footer="966" w:header="822" w:top="1020" w:bottom="1160" w:left="1260" w:right="1260"/>
          <w:pgNumType w:start="202"/>
        </w:sectPr>
      </w:pPr>
    </w:p>
    <w:p>
      <w:pPr>
        <w:pStyle w:val="BodyText"/>
        <w:rPr>
          <w:sz w:val="20"/>
        </w:rPr>
      </w:pPr>
    </w:p>
    <w:p>
      <w:pPr>
        <w:pStyle w:val="BodyText"/>
        <w:rPr>
          <w:sz w:val="20"/>
        </w:rPr>
      </w:pPr>
    </w:p>
    <w:p>
      <w:pPr>
        <w:pStyle w:val="BodyText"/>
        <w:spacing w:before="10"/>
        <w:rPr>
          <w:sz w:val="20"/>
        </w:rPr>
      </w:pPr>
    </w:p>
    <w:p>
      <w:pPr>
        <w:spacing w:line="256" w:lineRule="auto" w:before="0"/>
        <w:ind w:left="440" w:right="442" w:firstLine="0"/>
        <w:jc w:val="both"/>
        <w:rPr>
          <w:sz w:val="17"/>
        </w:rPr>
      </w:pPr>
      <w:r>
        <w:rPr>
          <w:w w:val="105"/>
          <w:sz w:val="17"/>
        </w:rPr>
        <w:t>ANNODIS (2009) Annotation discursive : corpus de référence pour le français   et outils d’aide à l’annotation et à l’exploitation. Projet ANR (CLLE-ERSS- Toulouse ; GREYC-Caen ;</w:t>
      </w:r>
      <w:r>
        <w:rPr>
          <w:spacing w:val="8"/>
          <w:w w:val="105"/>
          <w:sz w:val="17"/>
        </w:rPr>
        <w:t> </w:t>
      </w:r>
      <w:r>
        <w:rPr>
          <w:w w:val="105"/>
          <w:sz w:val="17"/>
        </w:rPr>
        <w:t>IRIT-Toulouse).</w:t>
      </w:r>
    </w:p>
    <w:p>
      <w:pPr>
        <w:spacing w:line="252" w:lineRule="auto" w:before="0"/>
        <w:ind w:left="440" w:right="441" w:firstLine="0"/>
        <w:jc w:val="both"/>
        <w:rPr>
          <w:sz w:val="17"/>
        </w:rPr>
      </w:pPr>
      <w:r>
        <w:rPr>
          <w:w w:val="105"/>
          <w:sz w:val="17"/>
        </w:rPr>
        <w:t>CHALI Y. (1997) L’expansion de texte Une approche basée sur l’explication par questions/réponses pour la génération de versions de textes.  Thèse  de l’Université Paul Sabatier.</w:t>
      </w:r>
    </w:p>
    <w:p>
      <w:pPr>
        <w:spacing w:line="259" w:lineRule="auto" w:before="0"/>
        <w:ind w:left="440" w:right="443" w:firstLine="0"/>
        <w:jc w:val="both"/>
        <w:rPr>
          <w:sz w:val="17"/>
        </w:rPr>
      </w:pPr>
      <w:r>
        <w:rPr>
          <w:w w:val="105"/>
          <w:sz w:val="17"/>
        </w:rPr>
        <w:t>DALADIER A. (1990) Aspects constructifs des grammaires de Zellig Harris. PhD thesis,</w:t>
      </w:r>
      <w:r>
        <w:rPr>
          <w:spacing w:val="5"/>
          <w:w w:val="105"/>
          <w:sz w:val="17"/>
        </w:rPr>
        <w:t> </w:t>
      </w:r>
      <w:r>
        <w:rPr>
          <w:w w:val="105"/>
          <w:sz w:val="17"/>
        </w:rPr>
        <w:t>1990.</w:t>
      </w:r>
    </w:p>
    <w:p>
      <w:pPr>
        <w:spacing w:line="252" w:lineRule="auto" w:before="0"/>
        <w:ind w:left="440" w:right="443" w:firstLine="0"/>
        <w:jc w:val="both"/>
        <w:rPr>
          <w:sz w:val="17"/>
        </w:rPr>
      </w:pPr>
      <w:r>
        <w:rPr>
          <w:w w:val="105"/>
          <w:sz w:val="17"/>
        </w:rPr>
        <w:t>ETCHEVERRY, I. (2009). Les exigences cognitives de la recherche d’informations sur Internet et les difficultés liées à l’âge examinées sous l’angle de la recollection. Thèse de l’Université Toulouse.</w:t>
      </w:r>
    </w:p>
    <w:p>
      <w:pPr>
        <w:spacing w:line="254" w:lineRule="auto" w:before="0"/>
        <w:ind w:left="440" w:right="444" w:firstLine="0"/>
        <w:jc w:val="both"/>
        <w:rPr>
          <w:sz w:val="17"/>
        </w:rPr>
      </w:pPr>
      <w:r>
        <w:rPr>
          <w:w w:val="105"/>
          <w:sz w:val="17"/>
        </w:rPr>
        <w:t>ETCHEVERRY, I., Baccino, T., &amp; Mojahid, M. (2009). Eye movements and recollective experience in web search tasks: Is what you see what you get? Proceedings of the 5th European Conference on Eye Movements (ECEM’09). University of Southampton, 23-27 août.</w:t>
      </w:r>
    </w:p>
    <w:p>
      <w:pPr>
        <w:spacing w:line="190" w:lineRule="exact" w:before="0"/>
        <w:ind w:left="440" w:right="0" w:firstLine="0"/>
        <w:jc w:val="both"/>
        <w:rPr>
          <w:sz w:val="17"/>
        </w:rPr>
      </w:pPr>
      <w:r>
        <w:rPr>
          <w:w w:val="105"/>
          <w:sz w:val="17"/>
        </w:rPr>
        <w:t>EYROLLE   H.   CELLIER   J.-M.   LEMARIÉ,   J.   (2008)   The      segmented</w:t>
      </w:r>
    </w:p>
    <w:p>
      <w:pPr>
        <w:spacing w:line="259" w:lineRule="auto" w:before="10"/>
        <w:ind w:left="440" w:right="442" w:firstLine="0"/>
        <w:jc w:val="both"/>
        <w:rPr>
          <w:sz w:val="17"/>
        </w:rPr>
      </w:pPr>
      <w:r>
        <w:rPr>
          <w:w w:val="105"/>
          <w:sz w:val="17"/>
        </w:rPr>
        <w:t>presentation of visually structured texts: effects on text comprehension. Computers in Human Behavior, 24, 888-902.</w:t>
      </w:r>
    </w:p>
    <w:p>
      <w:pPr>
        <w:spacing w:line="186" w:lineRule="exact" w:before="0"/>
        <w:ind w:left="440" w:right="0" w:firstLine="0"/>
        <w:jc w:val="both"/>
        <w:rPr>
          <w:sz w:val="17"/>
        </w:rPr>
      </w:pPr>
      <w:r>
        <w:rPr>
          <w:w w:val="105"/>
          <w:sz w:val="17"/>
        </w:rPr>
        <w:t>Harris Z. Structures méthématiques du langage. PhD thesis, 1971.</w:t>
      </w:r>
    </w:p>
    <w:p>
      <w:pPr>
        <w:spacing w:line="252" w:lineRule="auto" w:before="10"/>
        <w:ind w:left="440" w:right="444" w:firstLine="0"/>
        <w:jc w:val="both"/>
        <w:rPr>
          <w:sz w:val="17"/>
        </w:rPr>
      </w:pPr>
      <w:r>
        <w:rPr>
          <w:w w:val="105"/>
          <w:sz w:val="17"/>
        </w:rPr>
        <w:t>Ho-Dac L. M., Fabre C., Péry-Woodley M. P., Rebeyrolle J. (2010) On the signalling of macrodiscourse structures, 8th Multidiscplinary Approaches of Discourse - MAD2010, Moissac.</w:t>
      </w:r>
    </w:p>
    <w:p>
      <w:pPr>
        <w:spacing w:line="254" w:lineRule="auto" w:before="0"/>
        <w:ind w:left="440" w:right="447" w:firstLine="0"/>
        <w:jc w:val="left"/>
        <w:rPr>
          <w:sz w:val="17"/>
        </w:rPr>
      </w:pPr>
      <w:r>
        <w:rPr>
          <w:w w:val="105"/>
          <w:sz w:val="17"/>
        </w:rPr>
        <w:t>JACQUES M.-P (2010) Étudier des structures de discours : préoccupations pratiques et méthodologiques Cognition, Représenttion, Langage, 2, Volume 8. JACQUES M.-P, MOJAHID M., Sarda L. (2001) Repérer les structures du texte, élement pour la construction d’un module d’analyse. CIDE 2001, Toulouse.</w:t>
      </w:r>
    </w:p>
    <w:p>
      <w:pPr>
        <w:spacing w:line="252" w:lineRule="auto" w:before="0"/>
        <w:ind w:left="440" w:right="443" w:firstLine="0"/>
        <w:jc w:val="both"/>
        <w:rPr>
          <w:sz w:val="17"/>
        </w:rPr>
      </w:pPr>
      <w:r>
        <w:rPr>
          <w:w w:val="105"/>
          <w:sz w:val="17"/>
        </w:rPr>
        <w:t>JACKIEWICZ A. (2005) Les séries linéaires dans le discours. Langue française, 148, 95–110. 2005.</w:t>
      </w:r>
    </w:p>
    <w:p>
      <w:pPr>
        <w:spacing w:line="252" w:lineRule="auto" w:before="5"/>
        <w:ind w:left="440" w:right="443" w:firstLine="0"/>
        <w:jc w:val="both"/>
        <w:rPr>
          <w:sz w:val="17"/>
        </w:rPr>
      </w:pPr>
      <w:r>
        <w:rPr>
          <w:w w:val="105"/>
          <w:sz w:val="17"/>
        </w:rPr>
        <w:t>LAIGNELET M. (2003) Les cadres de discours spatiaux et temporels dans les documents</w:t>
      </w:r>
    </w:p>
    <w:p>
      <w:pPr>
        <w:spacing w:line="252" w:lineRule="auto" w:before="0"/>
        <w:ind w:left="440" w:right="445" w:firstLine="0"/>
        <w:jc w:val="both"/>
        <w:rPr>
          <w:sz w:val="17"/>
        </w:rPr>
      </w:pPr>
      <w:r>
        <w:rPr>
          <w:w w:val="105"/>
          <w:sz w:val="17"/>
        </w:rPr>
        <w:t>géographiques : interactions et croisements. Mémoire de maîtrise de Sciences du Langage, Université de Toulouse – Le Mirail.</w:t>
      </w:r>
    </w:p>
    <w:p>
      <w:pPr>
        <w:spacing w:line="256" w:lineRule="auto" w:before="0"/>
        <w:ind w:left="440" w:right="444" w:firstLine="0"/>
        <w:jc w:val="both"/>
        <w:rPr>
          <w:sz w:val="17"/>
        </w:rPr>
      </w:pPr>
      <w:r>
        <w:rPr>
          <w:w w:val="105"/>
          <w:sz w:val="17"/>
        </w:rPr>
        <w:t>LEGER L., TIJUS C, BACCINO T. (2005) La discrimination visuelle et sémantique : Pour la conception ergonomique du contenu de sites web. Revue d’Interaction Homme-Machine, 6, 81-106.</w:t>
      </w:r>
    </w:p>
    <w:p>
      <w:pPr>
        <w:spacing w:line="252" w:lineRule="auto" w:before="0"/>
        <w:ind w:left="440" w:right="443" w:firstLine="0"/>
        <w:jc w:val="both"/>
        <w:rPr>
          <w:sz w:val="17"/>
        </w:rPr>
      </w:pPr>
      <w:r>
        <w:rPr>
          <w:w w:val="105"/>
          <w:sz w:val="17"/>
        </w:rPr>
        <w:t>LUC C. (2000) Représentation et composition des structures visuelles et rhétoriques du texte, Approche pour la génération de textes formatés. Thèse de l’Université Paul Sabatier, Toulouse.</w:t>
      </w:r>
    </w:p>
    <w:p>
      <w:pPr>
        <w:spacing w:line="254" w:lineRule="auto" w:before="0"/>
        <w:ind w:left="440" w:right="480" w:firstLine="0"/>
        <w:jc w:val="left"/>
        <w:rPr>
          <w:sz w:val="17"/>
        </w:rPr>
      </w:pPr>
      <w:r>
        <w:rPr>
          <w:w w:val="105"/>
          <w:sz w:val="17"/>
        </w:rPr>
        <w:t>LUC C. (2001) Une typologie des énumérations basée sur les structures rhétoriques et architecturales du texte. Dans : TALN2001, Université de Tours. MANN, W.C., &amp; THOMPSON, S.A. (1988) Rhetorical Structure Theory:  Toward a functional theory of text organization. Text, 8 (3).</w:t>
      </w:r>
      <w:r>
        <w:rPr>
          <w:spacing w:val="21"/>
          <w:w w:val="105"/>
          <w:sz w:val="17"/>
        </w:rPr>
        <w:t> </w:t>
      </w:r>
      <w:r>
        <w:rPr>
          <w:w w:val="105"/>
          <w:sz w:val="17"/>
        </w:rPr>
        <w:t>243-281.</w:t>
      </w:r>
    </w:p>
    <w:p>
      <w:pPr>
        <w:spacing w:line="254" w:lineRule="auto" w:before="0"/>
        <w:ind w:left="440" w:right="447" w:firstLine="0"/>
        <w:jc w:val="left"/>
        <w:rPr>
          <w:sz w:val="17"/>
        </w:rPr>
      </w:pPr>
      <w:r>
        <w:rPr>
          <w:w w:val="105"/>
          <w:sz w:val="17"/>
        </w:rPr>
        <w:t>MAUREL D., ANTOINE J.-Y. (2007) La communication assistée, TAL 48-3. MOJAHID, M. (2011) Fondements du langage des Images de Page et sa mise à l’épreuve. 2nd International Conference on Linguistic &amp; Psycholinguistic Approaches to Text Structuring, Louvain, Belgique.</w:t>
      </w:r>
    </w:p>
    <w:p>
      <w:pPr>
        <w:spacing w:line="254" w:lineRule="auto" w:before="0"/>
        <w:ind w:left="440" w:right="443" w:firstLine="0"/>
        <w:jc w:val="both"/>
        <w:rPr>
          <w:sz w:val="17"/>
        </w:rPr>
      </w:pPr>
      <w:r>
        <w:rPr>
          <w:w w:val="105"/>
          <w:sz w:val="17"/>
        </w:rPr>
        <w:t>PALLIACOM (2008-2011) Communicateur multimodal pour la palliation et l’augmentation alphabétique et logographique de la communication écrite  et  orale, Projet ANR, telecom Bretagne, IRIT-Toulouse. </w:t>
      </w:r>
      <w:hyperlink r:id="rId19">
        <w:r>
          <w:rPr>
            <w:w w:val="105"/>
            <w:sz w:val="17"/>
          </w:rPr>
          <w:t>http://recherche.telecom-</w:t>
        </w:r>
      </w:hyperlink>
      <w:r>
        <w:rPr>
          <w:w w:val="105"/>
          <w:sz w:val="17"/>
        </w:rPr>
        <w:t> bretagne.eu/palliacom/.</w:t>
      </w:r>
    </w:p>
    <w:p>
      <w:pPr>
        <w:spacing w:after="0" w:line="254"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9" w:lineRule="auto" w:before="0"/>
        <w:ind w:left="440" w:right="445" w:firstLine="0"/>
        <w:jc w:val="both"/>
        <w:rPr>
          <w:sz w:val="17"/>
        </w:rPr>
      </w:pPr>
      <w:r>
        <w:rPr>
          <w:w w:val="105"/>
          <w:sz w:val="17"/>
        </w:rPr>
        <w:t>PASCUAL E. (1991) Rprésentation de l’architecture textuelle et génération de texte. Thèse de l’Université Paul Sabatier. Toulouse.</w:t>
      </w:r>
    </w:p>
    <w:p>
      <w:pPr>
        <w:spacing w:line="252" w:lineRule="auto" w:before="0"/>
        <w:ind w:left="440" w:right="443" w:firstLine="0"/>
        <w:jc w:val="both"/>
        <w:rPr>
          <w:sz w:val="17"/>
        </w:rPr>
      </w:pPr>
      <w:r>
        <w:rPr>
          <w:w w:val="105"/>
          <w:sz w:val="17"/>
        </w:rPr>
        <w:t>PÉRY-WOODLEY M.-P., CONDAMINES, A. (2007) Linguistic markers of lexical and textual relations in technical documents. in d. alamargot, p. terrier ,   j-</w:t>
      </w:r>
    </w:p>
    <w:p>
      <w:pPr>
        <w:spacing w:line="252" w:lineRule="auto" w:before="0"/>
        <w:ind w:left="440" w:right="442" w:firstLine="0"/>
        <w:jc w:val="both"/>
        <w:rPr>
          <w:sz w:val="17"/>
        </w:rPr>
      </w:pPr>
      <w:r>
        <w:rPr>
          <w:w w:val="105"/>
          <w:sz w:val="17"/>
        </w:rPr>
        <w:t>m. cellier (eds.), written documents in the workplace. studies in writing. amsterdam : Elsevier, pp.</w:t>
      </w:r>
      <w:r>
        <w:rPr>
          <w:spacing w:val="6"/>
          <w:w w:val="105"/>
          <w:sz w:val="17"/>
        </w:rPr>
        <w:t> </w:t>
      </w:r>
      <w:r>
        <w:rPr>
          <w:w w:val="105"/>
          <w:sz w:val="17"/>
        </w:rPr>
        <w:t>3-16.</w:t>
      </w:r>
    </w:p>
    <w:p>
      <w:pPr>
        <w:spacing w:before="0"/>
        <w:ind w:left="440" w:right="0" w:firstLine="0"/>
        <w:jc w:val="both"/>
        <w:rPr>
          <w:sz w:val="17"/>
        </w:rPr>
      </w:pPr>
      <w:r>
        <w:rPr>
          <w:w w:val="105"/>
          <w:sz w:val="17"/>
        </w:rPr>
        <w:t>Sarda N. (2010) Petits secrets de famille. ADPAM, Toulouse.</w:t>
      </w:r>
    </w:p>
    <w:p>
      <w:pPr>
        <w:spacing w:line="252" w:lineRule="auto" w:before="15"/>
        <w:ind w:left="440" w:right="445" w:firstLine="0"/>
        <w:jc w:val="both"/>
        <w:rPr>
          <w:sz w:val="17"/>
        </w:rPr>
      </w:pPr>
      <w:r>
        <w:rPr>
          <w:w w:val="105"/>
          <w:sz w:val="17"/>
        </w:rPr>
        <w:t>TWYMANN M. (1982) The Graphic Presentation of Language, Information Design Journal 3(1), 2-22.</w:t>
      </w:r>
    </w:p>
    <w:p>
      <w:pPr>
        <w:spacing w:line="252" w:lineRule="auto" w:before="0"/>
        <w:ind w:left="440" w:right="441" w:firstLine="0"/>
        <w:jc w:val="both"/>
        <w:rPr>
          <w:sz w:val="17"/>
        </w:rPr>
      </w:pPr>
      <w:r>
        <w:rPr>
          <w:w w:val="105"/>
          <w:sz w:val="17"/>
        </w:rPr>
        <w:t>VEYRAC MERAD-BOUDIA H. (1998) Approche ergonomique des représentations de la tâche pour l’analyse d’utilisations de consignes dans des situations de travail à risques, Thèse de l’Université du Mirail, Toulouse.</w:t>
      </w:r>
    </w:p>
    <w:p>
      <w:pPr>
        <w:spacing w:line="252" w:lineRule="auto" w:before="5"/>
        <w:ind w:left="440" w:right="442" w:firstLine="0"/>
        <w:jc w:val="both"/>
        <w:rPr>
          <w:sz w:val="17"/>
        </w:rPr>
      </w:pPr>
      <w:r>
        <w:rPr>
          <w:w w:val="105"/>
          <w:sz w:val="17"/>
        </w:rPr>
        <w:t>VIRBEL J. &amp; NESPOULOUS J.-L. (2004) Handicap langagier et recherches cognitives : apports mutuels. (ii). parole.</w:t>
      </w:r>
    </w:p>
    <w:p>
      <w:pPr>
        <w:spacing w:line="252" w:lineRule="auto" w:before="0"/>
        <w:ind w:left="440" w:right="444" w:firstLine="0"/>
        <w:jc w:val="both"/>
        <w:rPr>
          <w:sz w:val="17"/>
        </w:rPr>
      </w:pPr>
      <w:r>
        <w:rPr>
          <w:w w:val="105"/>
          <w:sz w:val="17"/>
        </w:rPr>
        <w:t>VIRBEL J. (1998) The Contribution of linguistic knowledge to the interpretation of text Structure. In André J., Quint V. Furutra R. eds.</w:t>
      </w:r>
    </w:p>
    <w:p>
      <w:pPr>
        <w:spacing w:line="259" w:lineRule="auto" w:before="0"/>
        <w:ind w:left="440" w:right="443" w:firstLine="0"/>
        <w:jc w:val="both"/>
        <w:rPr>
          <w:sz w:val="17"/>
        </w:rPr>
      </w:pPr>
      <w:r>
        <w:rPr>
          <w:w w:val="105"/>
          <w:sz w:val="17"/>
        </w:rPr>
        <w:t>VIRBEL J., GARCIA-DEBANC C., BACCINO T., CARRIO L., DOMINGUEZ  C.,  JACQUEMIN  Ch.  Luc  Ch.,  MOJAHID  M.,      </w:t>
      </w:r>
      <w:r>
        <w:rPr>
          <w:spacing w:val="38"/>
          <w:w w:val="105"/>
          <w:sz w:val="17"/>
        </w:rPr>
        <w:t> </w:t>
      </w:r>
      <w:r>
        <w:rPr>
          <w:w w:val="105"/>
          <w:sz w:val="17"/>
        </w:rPr>
        <w:t>PERY-</w:t>
      </w:r>
    </w:p>
    <w:p>
      <w:pPr>
        <w:spacing w:line="252" w:lineRule="auto" w:before="0"/>
        <w:ind w:left="440" w:right="443" w:firstLine="0"/>
        <w:jc w:val="both"/>
        <w:rPr>
          <w:sz w:val="17"/>
        </w:rPr>
      </w:pPr>
      <w:r>
        <w:rPr>
          <w:w w:val="105"/>
          <w:sz w:val="17"/>
        </w:rPr>
        <w:t>WOODLEY M.-P, SCHMIDS S. (2005) Approches cognitives de la  spatialisation du langage. De la modélisation de structures spatiolinguistiques des textes à l’expérimentation psycholinguistique : le cas d’un objet textuel, l’énumération. Agir dans l’espace. Catherine Thinus-Blanc, Jean Bullier (Eds.), Editions de la Maison des sciences de l’homme, p. 233-254,</w:t>
      </w:r>
      <w:r>
        <w:rPr>
          <w:spacing w:val="20"/>
          <w:w w:val="105"/>
          <w:sz w:val="17"/>
        </w:rPr>
        <w:t> </w:t>
      </w:r>
      <w:r>
        <w:rPr>
          <w:w w:val="105"/>
          <w:sz w:val="17"/>
        </w:rPr>
        <w:t>Cognitique.</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21928"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189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21904"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190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39368pt;margin-top:621.039185pt;width:13.25pt;height:9.950pt;mso-position-horizontal-relative:page;mso-position-vertical-relative:page;z-index:-21832" type="#_x0000_t202" filled="false" stroked="false">
          <v:textbox inset="0,0,0,0">
            <w:txbxContent>
              <w:p>
                <w:pPr>
                  <w:spacing w:before="3"/>
                  <w:ind w:left="20" w:right="0" w:firstLine="0"/>
                  <w:jc w:val="left"/>
                  <w:rPr>
                    <w:sz w:val="16"/>
                  </w:rPr>
                </w:pPr>
                <w:r>
                  <w:rPr>
                    <w:sz w:val="16"/>
                  </w:rPr>
                  <w:t>200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039398pt;margin-top:621.039185pt;width:13.25pt;height:9.950pt;mso-position-horizontal-relative:page;mso-position-vertical-relative:page;z-index:-21808" type="#_x0000_t202" filled="false" stroked="false">
          <v:textbox inset="0,0,0,0">
            <w:txbxContent>
              <w:p>
                <w:pPr>
                  <w:spacing w:before="3"/>
                  <w:ind w:left="20" w:right="0" w:firstLine="0"/>
                  <w:jc w:val="left"/>
                  <w:rPr>
                    <w:sz w:val="16"/>
                  </w:rPr>
                </w:pPr>
                <w:r>
                  <w:rPr>
                    <w:sz w:val="16"/>
                  </w:rPr>
                  <w:t>201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21784"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202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039398pt;margin-top:621.039185pt;width:13.25pt;height:9.950pt;mso-position-horizontal-relative:page;mso-position-vertical-relative:page;z-index:-21760" type="#_x0000_t202" filled="false" stroked="false">
          <v:textbox inset="0,0,0,0">
            <w:txbxContent>
              <w:p>
                <w:pPr>
                  <w:spacing w:before="3"/>
                  <w:ind w:left="20" w:right="0" w:firstLine="0"/>
                  <w:jc w:val="left"/>
                  <w:rPr>
                    <w:sz w:val="16"/>
                  </w:rPr>
                </w:pPr>
                <w:r>
                  <w:rPr>
                    <w:sz w:val="16"/>
                  </w:rPr>
                  <w:t>203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21880"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4.36554pt;margin-top:42.159191pt;width:264.6pt;height:9.950pt;mso-position-horizontal-relative:page;mso-position-vertical-relative:page;z-index:-21856" type="#_x0000_t202" filled="false" stroked="false">
          <v:textbox inset="0,0,0,0">
            <w:txbxContent>
              <w:p>
                <w:pPr>
                  <w:spacing w:before="3"/>
                  <w:ind w:left="20" w:right="0" w:firstLine="0"/>
                  <w:jc w:val="left"/>
                  <w:rPr>
                    <w:b/>
                    <w:sz w:val="16"/>
                  </w:rPr>
                </w:pPr>
                <w:r>
                  <w:rPr>
                    <w:b/>
                    <w:sz w:val="16"/>
                  </w:rPr>
                  <w:t>Présentation de l’information comme support d’aide à des processus cognitifs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bullet"/>
      <w:lvlText w:val="-"/>
      <w:lvlJc w:val="left"/>
      <w:pPr>
        <w:ind w:left="440" w:hanging="153"/>
      </w:pPr>
      <w:rPr>
        <w:rFonts w:hint="default" w:ascii="Garamond" w:hAnsi="Garamond" w:eastAsia="Garamond" w:cs="Garamond"/>
        <w:w w:val="103"/>
        <w:sz w:val="19"/>
        <w:szCs w:val="19"/>
      </w:rPr>
    </w:lvl>
    <w:lvl w:ilvl="1">
      <w:start w:val="1"/>
      <w:numFmt w:val="bullet"/>
      <w:lvlText w:val="•"/>
      <w:lvlJc w:val="left"/>
      <w:pPr>
        <w:ind w:left="1051" w:hanging="153"/>
      </w:pPr>
      <w:rPr>
        <w:rFonts w:hint="default"/>
      </w:rPr>
    </w:lvl>
    <w:lvl w:ilvl="2">
      <w:start w:val="1"/>
      <w:numFmt w:val="bullet"/>
      <w:lvlText w:val="•"/>
      <w:lvlJc w:val="left"/>
      <w:pPr>
        <w:ind w:left="1662" w:hanging="153"/>
      </w:pPr>
      <w:rPr>
        <w:rFonts w:hint="default"/>
      </w:rPr>
    </w:lvl>
    <w:lvl w:ilvl="3">
      <w:start w:val="1"/>
      <w:numFmt w:val="bullet"/>
      <w:lvlText w:val="•"/>
      <w:lvlJc w:val="left"/>
      <w:pPr>
        <w:ind w:left="2273" w:hanging="153"/>
      </w:pPr>
      <w:rPr>
        <w:rFonts w:hint="default"/>
      </w:rPr>
    </w:lvl>
    <w:lvl w:ilvl="4">
      <w:start w:val="1"/>
      <w:numFmt w:val="bullet"/>
      <w:lvlText w:val="•"/>
      <w:lvlJc w:val="left"/>
      <w:pPr>
        <w:ind w:left="2884" w:hanging="153"/>
      </w:pPr>
      <w:rPr>
        <w:rFonts w:hint="default"/>
      </w:rPr>
    </w:lvl>
    <w:lvl w:ilvl="5">
      <w:start w:val="1"/>
      <w:numFmt w:val="bullet"/>
      <w:lvlText w:val="•"/>
      <w:lvlJc w:val="left"/>
      <w:pPr>
        <w:ind w:left="3495" w:hanging="153"/>
      </w:pPr>
      <w:rPr>
        <w:rFonts w:hint="default"/>
      </w:rPr>
    </w:lvl>
    <w:lvl w:ilvl="6">
      <w:start w:val="1"/>
      <w:numFmt w:val="bullet"/>
      <w:lvlText w:val="•"/>
      <w:lvlJc w:val="left"/>
      <w:pPr>
        <w:ind w:left="4106" w:hanging="153"/>
      </w:pPr>
      <w:rPr>
        <w:rFonts w:hint="default"/>
      </w:rPr>
    </w:lvl>
    <w:lvl w:ilvl="7">
      <w:start w:val="1"/>
      <w:numFmt w:val="bullet"/>
      <w:lvlText w:val="•"/>
      <w:lvlJc w:val="left"/>
      <w:pPr>
        <w:ind w:left="4717" w:hanging="153"/>
      </w:pPr>
      <w:rPr>
        <w:rFonts w:hint="default"/>
      </w:rPr>
    </w:lvl>
    <w:lvl w:ilvl="8">
      <w:start w:val="1"/>
      <w:numFmt w:val="bullet"/>
      <w:lvlText w:val="•"/>
      <w:lvlJc w:val="left"/>
      <w:pPr>
        <w:ind w:left="5328" w:hanging="153"/>
      </w:pPr>
      <w:rPr>
        <w:rFonts w:hint="default"/>
      </w:rPr>
    </w:lvl>
  </w:abstractNum>
  <w:abstractNum w:abstractNumId="3">
    <w:multiLevelType w:val="hybridMultilevel"/>
    <w:lvl w:ilvl="0">
      <w:start w:val="1"/>
      <w:numFmt w:val="bullet"/>
      <w:lvlText w:val="-"/>
      <w:lvlJc w:val="left"/>
      <w:pPr>
        <w:ind w:left="440" w:hanging="182"/>
      </w:pPr>
      <w:rPr>
        <w:rFonts w:hint="default" w:ascii="Garamond" w:hAnsi="Garamond" w:eastAsia="Garamond" w:cs="Garamond"/>
        <w:w w:val="103"/>
        <w:sz w:val="19"/>
        <w:szCs w:val="19"/>
      </w:rPr>
    </w:lvl>
    <w:lvl w:ilvl="1">
      <w:start w:val="1"/>
      <w:numFmt w:val="bullet"/>
      <w:lvlText w:val="•"/>
      <w:lvlJc w:val="left"/>
      <w:pPr>
        <w:ind w:left="1051" w:hanging="182"/>
      </w:pPr>
      <w:rPr>
        <w:rFonts w:hint="default"/>
      </w:rPr>
    </w:lvl>
    <w:lvl w:ilvl="2">
      <w:start w:val="1"/>
      <w:numFmt w:val="bullet"/>
      <w:lvlText w:val="•"/>
      <w:lvlJc w:val="left"/>
      <w:pPr>
        <w:ind w:left="1662" w:hanging="182"/>
      </w:pPr>
      <w:rPr>
        <w:rFonts w:hint="default"/>
      </w:rPr>
    </w:lvl>
    <w:lvl w:ilvl="3">
      <w:start w:val="1"/>
      <w:numFmt w:val="bullet"/>
      <w:lvlText w:val="•"/>
      <w:lvlJc w:val="left"/>
      <w:pPr>
        <w:ind w:left="2273" w:hanging="182"/>
      </w:pPr>
      <w:rPr>
        <w:rFonts w:hint="default"/>
      </w:rPr>
    </w:lvl>
    <w:lvl w:ilvl="4">
      <w:start w:val="1"/>
      <w:numFmt w:val="bullet"/>
      <w:lvlText w:val="•"/>
      <w:lvlJc w:val="left"/>
      <w:pPr>
        <w:ind w:left="2884" w:hanging="182"/>
      </w:pPr>
      <w:rPr>
        <w:rFonts w:hint="default"/>
      </w:rPr>
    </w:lvl>
    <w:lvl w:ilvl="5">
      <w:start w:val="1"/>
      <w:numFmt w:val="bullet"/>
      <w:lvlText w:val="•"/>
      <w:lvlJc w:val="left"/>
      <w:pPr>
        <w:ind w:left="3495" w:hanging="182"/>
      </w:pPr>
      <w:rPr>
        <w:rFonts w:hint="default"/>
      </w:rPr>
    </w:lvl>
    <w:lvl w:ilvl="6">
      <w:start w:val="1"/>
      <w:numFmt w:val="bullet"/>
      <w:lvlText w:val="•"/>
      <w:lvlJc w:val="left"/>
      <w:pPr>
        <w:ind w:left="4106" w:hanging="182"/>
      </w:pPr>
      <w:rPr>
        <w:rFonts w:hint="default"/>
      </w:rPr>
    </w:lvl>
    <w:lvl w:ilvl="7">
      <w:start w:val="1"/>
      <w:numFmt w:val="bullet"/>
      <w:lvlText w:val="•"/>
      <w:lvlJc w:val="left"/>
      <w:pPr>
        <w:ind w:left="4717" w:hanging="182"/>
      </w:pPr>
      <w:rPr>
        <w:rFonts w:hint="default"/>
      </w:rPr>
    </w:lvl>
    <w:lvl w:ilvl="8">
      <w:start w:val="1"/>
      <w:numFmt w:val="bullet"/>
      <w:lvlText w:val="•"/>
      <w:lvlJc w:val="left"/>
      <w:pPr>
        <w:ind w:left="5328" w:hanging="182"/>
      </w:pPr>
      <w:rPr>
        <w:rFonts w:hint="default"/>
      </w:rPr>
    </w:lvl>
  </w:abstractNum>
  <w:abstractNum w:abstractNumId="2">
    <w:multiLevelType w:val="hybridMultilevel"/>
    <w:lvl w:ilvl="0">
      <w:start w:val="1"/>
      <w:numFmt w:val="bullet"/>
      <w:lvlText w:val="-"/>
      <w:lvlJc w:val="left"/>
      <w:pPr>
        <w:ind w:left="440" w:hanging="134"/>
      </w:pPr>
      <w:rPr>
        <w:rFonts w:hint="default" w:ascii="Garamond" w:hAnsi="Garamond" w:eastAsia="Garamond" w:cs="Garamond"/>
        <w:w w:val="103"/>
        <w:sz w:val="19"/>
        <w:szCs w:val="19"/>
      </w:rPr>
    </w:lvl>
    <w:lvl w:ilvl="1">
      <w:start w:val="1"/>
      <w:numFmt w:val="bullet"/>
      <w:lvlText w:val="•"/>
      <w:lvlJc w:val="left"/>
      <w:pPr>
        <w:ind w:left="1051" w:hanging="134"/>
      </w:pPr>
      <w:rPr>
        <w:rFonts w:hint="default"/>
      </w:rPr>
    </w:lvl>
    <w:lvl w:ilvl="2">
      <w:start w:val="1"/>
      <w:numFmt w:val="bullet"/>
      <w:lvlText w:val="•"/>
      <w:lvlJc w:val="left"/>
      <w:pPr>
        <w:ind w:left="1662" w:hanging="134"/>
      </w:pPr>
      <w:rPr>
        <w:rFonts w:hint="default"/>
      </w:rPr>
    </w:lvl>
    <w:lvl w:ilvl="3">
      <w:start w:val="1"/>
      <w:numFmt w:val="bullet"/>
      <w:lvlText w:val="•"/>
      <w:lvlJc w:val="left"/>
      <w:pPr>
        <w:ind w:left="2273" w:hanging="134"/>
      </w:pPr>
      <w:rPr>
        <w:rFonts w:hint="default"/>
      </w:rPr>
    </w:lvl>
    <w:lvl w:ilvl="4">
      <w:start w:val="1"/>
      <w:numFmt w:val="bullet"/>
      <w:lvlText w:val="•"/>
      <w:lvlJc w:val="left"/>
      <w:pPr>
        <w:ind w:left="2884" w:hanging="134"/>
      </w:pPr>
      <w:rPr>
        <w:rFonts w:hint="default"/>
      </w:rPr>
    </w:lvl>
    <w:lvl w:ilvl="5">
      <w:start w:val="1"/>
      <w:numFmt w:val="bullet"/>
      <w:lvlText w:val="•"/>
      <w:lvlJc w:val="left"/>
      <w:pPr>
        <w:ind w:left="3495" w:hanging="134"/>
      </w:pPr>
      <w:rPr>
        <w:rFonts w:hint="default"/>
      </w:rPr>
    </w:lvl>
    <w:lvl w:ilvl="6">
      <w:start w:val="1"/>
      <w:numFmt w:val="bullet"/>
      <w:lvlText w:val="•"/>
      <w:lvlJc w:val="left"/>
      <w:pPr>
        <w:ind w:left="4106" w:hanging="134"/>
      </w:pPr>
      <w:rPr>
        <w:rFonts w:hint="default"/>
      </w:rPr>
    </w:lvl>
    <w:lvl w:ilvl="7">
      <w:start w:val="1"/>
      <w:numFmt w:val="bullet"/>
      <w:lvlText w:val="•"/>
      <w:lvlJc w:val="left"/>
      <w:pPr>
        <w:ind w:left="4717" w:hanging="134"/>
      </w:pPr>
      <w:rPr>
        <w:rFonts w:hint="default"/>
      </w:rPr>
    </w:lvl>
    <w:lvl w:ilvl="8">
      <w:start w:val="1"/>
      <w:numFmt w:val="bullet"/>
      <w:lvlText w:val="•"/>
      <w:lvlJc w:val="left"/>
      <w:pPr>
        <w:ind w:left="5328" w:hanging="134"/>
      </w:pPr>
      <w:rPr>
        <w:rFonts w:hint="default"/>
      </w:rPr>
    </w:lvl>
  </w:abstractNum>
  <w:abstractNum w:abstractNumId="1">
    <w:multiLevelType w:val="hybridMultilevel"/>
    <w:lvl w:ilvl="0">
      <w:start w:val="44"/>
      <w:numFmt w:val="decimal"/>
      <w:lvlText w:val="%1"/>
      <w:lvlJc w:val="left"/>
      <w:pPr>
        <w:ind w:left="440" w:hanging="162"/>
        <w:jc w:val="left"/>
      </w:pPr>
      <w:rPr>
        <w:rFonts w:hint="default" w:ascii="Garamond" w:hAnsi="Garamond" w:eastAsia="Garamond" w:cs="Garamond"/>
        <w:spacing w:val="0"/>
        <w:w w:val="99"/>
        <w:position w:val="5"/>
        <w:sz w:val="13"/>
        <w:szCs w:val="13"/>
      </w:rPr>
    </w:lvl>
    <w:lvl w:ilvl="1">
      <w:start w:val="1"/>
      <w:numFmt w:val="bullet"/>
      <w:lvlText w:val="•"/>
      <w:lvlJc w:val="left"/>
      <w:pPr>
        <w:ind w:left="1051" w:hanging="162"/>
      </w:pPr>
      <w:rPr>
        <w:rFonts w:hint="default"/>
      </w:rPr>
    </w:lvl>
    <w:lvl w:ilvl="2">
      <w:start w:val="1"/>
      <w:numFmt w:val="bullet"/>
      <w:lvlText w:val="•"/>
      <w:lvlJc w:val="left"/>
      <w:pPr>
        <w:ind w:left="1662" w:hanging="162"/>
      </w:pPr>
      <w:rPr>
        <w:rFonts w:hint="default"/>
      </w:rPr>
    </w:lvl>
    <w:lvl w:ilvl="3">
      <w:start w:val="1"/>
      <w:numFmt w:val="bullet"/>
      <w:lvlText w:val="•"/>
      <w:lvlJc w:val="left"/>
      <w:pPr>
        <w:ind w:left="2273" w:hanging="162"/>
      </w:pPr>
      <w:rPr>
        <w:rFonts w:hint="default"/>
      </w:rPr>
    </w:lvl>
    <w:lvl w:ilvl="4">
      <w:start w:val="1"/>
      <w:numFmt w:val="bullet"/>
      <w:lvlText w:val="•"/>
      <w:lvlJc w:val="left"/>
      <w:pPr>
        <w:ind w:left="2884" w:hanging="162"/>
      </w:pPr>
      <w:rPr>
        <w:rFonts w:hint="default"/>
      </w:rPr>
    </w:lvl>
    <w:lvl w:ilvl="5">
      <w:start w:val="1"/>
      <w:numFmt w:val="bullet"/>
      <w:lvlText w:val="•"/>
      <w:lvlJc w:val="left"/>
      <w:pPr>
        <w:ind w:left="3495" w:hanging="162"/>
      </w:pPr>
      <w:rPr>
        <w:rFonts w:hint="default"/>
      </w:rPr>
    </w:lvl>
    <w:lvl w:ilvl="6">
      <w:start w:val="1"/>
      <w:numFmt w:val="bullet"/>
      <w:lvlText w:val="•"/>
      <w:lvlJc w:val="left"/>
      <w:pPr>
        <w:ind w:left="4106" w:hanging="162"/>
      </w:pPr>
      <w:rPr>
        <w:rFonts w:hint="default"/>
      </w:rPr>
    </w:lvl>
    <w:lvl w:ilvl="7">
      <w:start w:val="1"/>
      <w:numFmt w:val="bullet"/>
      <w:lvlText w:val="•"/>
      <w:lvlJc w:val="left"/>
      <w:pPr>
        <w:ind w:left="4717" w:hanging="162"/>
      </w:pPr>
      <w:rPr>
        <w:rFonts w:hint="default"/>
      </w:rPr>
    </w:lvl>
    <w:lvl w:ilvl="8">
      <w:start w:val="1"/>
      <w:numFmt w:val="bullet"/>
      <w:lvlText w:val="•"/>
      <w:lvlJc w:val="left"/>
      <w:pPr>
        <w:ind w:left="5328" w:hanging="162"/>
      </w:pPr>
      <w:rPr>
        <w:rFonts w:hint="default"/>
      </w:rPr>
    </w:lvl>
  </w:abstractNum>
  <w:abstractNum w:abstractNumId="0">
    <w:multiLevelType w:val="hybridMultilevel"/>
    <w:lvl w:ilvl="0">
      <w:start w:val="1"/>
      <w:numFmt w:val="decimal"/>
      <w:lvlText w:val="%1."/>
      <w:lvlJc w:val="left"/>
      <w:pPr>
        <w:ind w:left="672" w:hanging="232"/>
        <w:jc w:val="left"/>
      </w:pPr>
      <w:rPr>
        <w:rFonts w:hint="default" w:ascii="Garamond" w:hAnsi="Garamond" w:eastAsia="Garamond" w:cs="Garamond"/>
        <w:b/>
        <w:bCs/>
        <w:spacing w:val="0"/>
        <w:w w:val="103"/>
        <w:sz w:val="19"/>
        <w:szCs w:val="19"/>
      </w:rPr>
    </w:lvl>
    <w:lvl w:ilvl="1">
      <w:start w:val="1"/>
      <w:numFmt w:val="decimal"/>
      <w:lvlText w:val="%1.%2."/>
      <w:lvlJc w:val="left"/>
      <w:pPr>
        <w:ind w:left="753" w:hanging="313"/>
        <w:jc w:val="left"/>
      </w:pPr>
      <w:rPr>
        <w:rFonts w:hint="default" w:ascii="Garamond" w:hAnsi="Garamond" w:eastAsia="Garamond" w:cs="Garamond"/>
        <w:b/>
        <w:bCs/>
        <w:spacing w:val="0"/>
        <w:w w:val="103"/>
        <w:sz w:val="19"/>
        <w:szCs w:val="19"/>
      </w:rPr>
    </w:lvl>
    <w:lvl w:ilvl="2">
      <w:start w:val="1"/>
      <w:numFmt w:val="bullet"/>
      <w:lvlText w:val="•"/>
      <w:lvlJc w:val="left"/>
      <w:pPr>
        <w:ind w:left="760" w:hanging="313"/>
      </w:pPr>
      <w:rPr>
        <w:rFonts w:hint="default"/>
      </w:rPr>
    </w:lvl>
    <w:lvl w:ilvl="3">
      <w:start w:val="1"/>
      <w:numFmt w:val="bullet"/>
      <w:lvlText w:val="•"/>
      <w:lvlJc w:val="left"/>
      <w:pPr>
        <w:ind w:left="1483" w:hanging="313"/>
      </w:pPr>
      <w:rPr>
        <w:rFonts w:hint="default"/>
      </w:rPr>
    </w:lvl>
    <w:lvl w:ilvl="4">
      <w:start w:val="1"/>
      <w:numFmt w:val="bullet"/>
      <w:lvlText w:val="•"/>
      <w:lvlJc w:val="left"/>
      <w:pPr>
        <w:ind w:left="2207" w:hanging="313"/>
      </w:pPr>
      <w:rPr>
        <w:rFonts w:hint="default"/>
      </w:rPr>
    </w:lvl>
    <w:lvl w:ilvl="5">
      <w:start w:val="1"/>
      <w:numFmt w:val="bullet"/>
      <w:lvlText w:val="•"/>
      <w:lvlJc w:val="left"/>
      <w:pPr>
        <w:ind w:left="2931" w:hanging="313"/>
      </w:pPr>
      <w:rPr>
        <w:rFonts w:hint="default"/>
      </w:rPr>
    </w:lvl>
    <w:lvl w:ilvl="6">
      <w:start w:val="1"/>
      <w:numFmt w:val="bullet"/>
      <w:lvlText w:val="•"/>
      <w:lvlJc w:val="left"/>
      <w:pPr>
        <w:ind w:left="3655" w:hanging="313"/>
      </w:pPr>
      <w:rPr>
        <w:rFonts w:hint="default"/>
      </w:rPr>
    </w:lvl>
    <w:lvl w:ilvl="7">
      <w:start w:val="1"/>
      <w:numFmt w:val="bullet"/>
      <w:lvlText w:val="•"/>
      <w:lvlJc w:val="left"/>
      <w:pPr>
        <w:ind w:left="4379" w:hanging="313"/>
      </w:pPr>
      <w:rPr>
        <w:rFonts w:hint="default"/>
      </w:rPr>
    </w:lvl>
    <w:lvl w:ilvl="8">
      <w:start w:val="1"/>
      <w:numFmt w:val="bullet"/>
      <w:lvlText w:val="•"/>
      <w:lvlJc w:val="left"/>
      <w:pPr>
        <w:ind w:left="5103" w:hanging="313"/>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ind w:left="62"/>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6.jpeg"/><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yperlink" Target="http://recherche.telecom-/"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2016-06-06T14:30:25Z</dcterms:created>
  <dcterms:modified xsi:type="dcterms:W3CDTF">2016-06-06T14:30:25Z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